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E75BE" w14:textId="77777777" w:rsidR="00FE067E" w:rsidRPr="002D7435" w:rsidRDefault="00CD36CF" w:rsidP="00CC1F3B">
      <w:pPr>
        <w:pStyle w:val="TitlePageOrigin"/>
        <w:rPr>
          <w:color w:val="auto"/>
        </w:rPr>
      </w:pPr>
      <w:r w:rsidRPr="002D7435">
        <w:rPr>
          <w:color w:val="auto"/>
        </w:rPr>
        <w:t>WEST virginia legislature</w:t>
      </w:r>
    </w:p>
    <w:p w14:paraId="26A7BC65" w14:textId="77777777" w:rsidR="00CD36CF" w:rsidRPr="002D7435" w:rsidRDefault="00CD36CF" w:rsidP="00CC1F3B">
      <w:pPr>
        <w:pStyle w:val="TitlePageSession"/>
        <w:rPr>
          <w:color w:val="auto"/>
        </w:rPr>
      </w:pPr>
      <w:r w:rsidRPr="002D7435">
        <w:rPr>
          <w:color w:val="auto"/>
        </w:rPr>
        <w:t>20</w:t>
      </w:r>
      <w:r w:rsidR="00CB1ADC" w:rsidRPr="002D7435">
        <w:rPr>
          <w:color w:val="auto"/>
        </w:rPr>
        <w:t>2</w:t>
      </w:r>
      <w:r w:rsidR="00D5068D" w:rsidRPr="002D7435">
        <w:rPr>
          <w:color w:val="auto"/>
        </w:rPr>
        <w:t>1</w:t>
      </w:r>
      <w:r w:rsidRPr="002D7435">
        <w:rPr>
          <w:color w:val="auto"/>
        </w:rPr>
        <w:t xml:space="preserve"> regular session</w:t>
      </w:r>
    </w:p>
    <w:p w14:paraId="0BF32779" w14:textId="77777777" w:rsidR="00CD36CF" w:rsidRPr="002D7435" w:rsidRDefault="00F745F0" w:rsidP="00CC1F3B">
      <w:pPr>
        <w:pStyle w:val="TitlePageBillPrefix"/>
        <w:rPr>
          <w:color w:val="auto"/>
        </w:rPr>
      </w:pPr>
      <w:sdt>
        <w:sdtPr>
          <w:rPr>
            <w:color w:val="auto"/>
          </w:rPr>
          <w:tag w:val="IntroDate"/>
          <w:id w:val="-1236936958"/>
          <w:placeholder>
            <w:docPart w:val="E10912E5B21D44F09DB0D1DEEA143A15"/>
          </w:placeholder>
          <w:text/>
        </w:sdtPr>
        <w:sdtEndPr/>
        <w:sdtContent>
          <w:r w:rsidR="00AE48A0" w:rsidRPr="002D7435">
            <w:rPr>
              <w:color w:val="auto"/>
            </w:rPr>
            <w:t>Introduced</w:t>
          </w:r>
        </w:sdtContent>
      </w:sdt>
    </w:p>
    <w:p w14:paraId="0A3DFC2A" w14:textId="06A0DB20" w:rsidR="00CD36CF" w:rsidRPr="002D7435" w:rsidRDefault="00F745F0" w:rsidP="00CC1F3B">
      <w:pPr>
        <w:pStyle w:val="BillNumber"/>
        <w:rPr>
          <w:color w:val="auto"/>
        </w:rPr>
      </w:pPr>
      <w:sdt>
        <w:sdtPr>
          <w:rPr>
            <w:color w:val="auto"/>
          </w:rPr>
          <w:tag w:val="Chamber"/>
          <w:id w:val="893011969"/>
          <w:lock w:val="sdtLocked"/>
          <w:placeholder>
            <w:docPart w:val="1B0705DAEF2D4605B5F9319C8AD5B2C5"/>
          </w:placeholder>
          <w:dropDownList>
            <w:listItem w:displayText="House" w:value="House"/>
            <w:listItem w:displayText="Senate" w:value="Senate"/>
          </w:dropDownList>
        </w:sdtPr>
        <w:sdtEndPr/>
        <w:sdtContent>
          <w:r w:rsidR="003B49F0" w:rsidRPr="002D7435">
            <w:rPr>
              <w:color w:val="auto"/>
            </w:rPr>
            <w:t>House</w:t>
          </w:r>
        </w:sdtContent>
      </w:sdt>
      <w:r w:rsidR="00303684" w:rsidRPr="002D7435">
        <w:rPr>
          <w:color w:val="auto"/>
        </w:rPr>
        <w:t xml:space="preserve"> </w:t>
      </w:r>
      <w:r w:rsidR="00CD36CF" w:rsidRPr="002D7435">
        <w:rPr>
          <w:color w:val="auto"/>
        </w:rPr>
        <w:t xml:space="preserve">Bill </w:t>
      </w:r>
      <w:sdt>
        <w:sdtPr>
          <w:rPr>
            <w:color w:val="auto"/>
          </w:rPr>
          <w:tag w:val="BNum"/>
          <w:id w:val="1645317809"/>
          <w:lock w:val="sdtLocked"/>
          <w:placeholder>
            <w:docPart w:val="760A8C2303DD4B16AC5C1F8358DA91A9"/>
          </w:placeholder>
          <w:text/>
        </w:sdtPr>
        <w:sdtEndPr/>
        <w:sdtContent>
          <w:r>
            <w:rPr>
              <w:color w:val="auto"/>
            </w:rPr>
            <w:t>2699</w:t>
          </w:r>
        </w:sdtContent>
      </w:sdt>
    </w:p>
    <w:p w14:paraId="06FF9B5F" w14:textId="21C7EEA1" w:rsidR="00CD36CF" w:rsidRPr="002D7435" w:rsidRDefault="00CD36CF" w:rsidP="00CC1F3B">
      <w:pPr>
        <w:pStyle w:val="Sponsors"/>
        <w:rPr>
          <w:color w:val="auto"/>
        </w:rPr>
      </w:pPr>
      <w:r w:rsidRPr="002D7435">
        <w:rPr>
          <w:color w:val="auto"/>
        </w:rPr>
        <w:t xml:space="preserve">By </w:t>
      </w:r>
      <w:sdt>
        <w:sdtPr>
          <w:rPr>
            <w:color w:val="auto"/>
          </w:rPr>
          <w:tag w:val="Sponsors"/>
          <w:id w:val="1589585889"/>
          <w:placeholder>
            <w:docPart w:val="5F7394208B3044BD9EA52DF3E9310FCA"/>
          </w:placeholder>
          <w:text w:multiLine="1"/>
        </w:sdtPr>
        <w:sdtEndPr/>
        <w:sdtContent>
          <w:r w:rsidR="003B49F0" w:rsidRPr="002D7435">
            <w:rPr>
              <w:color w:val="auto"/>
            </w:rPr>
            <w:t>Delegate Capito</w:t>
          </w:r>
        </w:sdtContent>
      </w:sdt>
    </w:p>
    <w:p w14:paraId="16F84343" w14:textId="62B13F17" w:rsidR="00E831B3" w:rsidRPr="002D7435" w:rsidRDefault="00CD36CF" w:rsidP="00CC1F3B">
      <w:pPr>
        <w:pStyle w:val="References"/>
        <w:rPr>
          <w:color w:val="auto"/>
        </w:rPr>
      </w:pPr>
      <w:r w:rsidRPr="002D7435">
        <w:rPr>
          <w:color w:val="auto"/>
        </w:rPr>
        <w:t>[</w:t>
      </w:r>
      <w:sdt>
        <w:sdtPr>
          <w:rPr>
            <w:color w:val="auto"/>
          </w:rPr>
          <w:tag w:val="References"/>
          <w:id w:val="-1043047873"/>
          <w:placeholder>
            <w:docPart w:val="6593B38ADE8C4624A6642B70CD907674"/>
          </w:placeholder>
          <w:text w:multiLine="1"/>
        </w:sdtPr>
        <w:sdtEndPr/>
        <w:sdtContent>
          <w:r w:rsidR="00F745F0">
            <w:rPr>
              <w:color w:val="auto"/>
            </w:rPr>
            <w:t>Introduced February 23, 2021; Referred to the Committee on Government Organization then Finance</w:t>
          </w:r>
        </w:sdtContent>
      </w:sdt>
      <w:r w:rsidRPr="002D7435">
        <w:rPr>
          <w:color w:val="auto"/>
        </w:rPr>
        <w:t>]</w:t>
      </w:r>
    </w:p>
    <w:p w14:paraId="4D391A36" w14:textId="693CB53C" w:rsidR="00303684" w:rsidRPr="002D7435" w:rsidRDefault="0000526A" w:rsidP="00CC1F3B">
      <w:pPr>
        <w:pStyle w:val="TitleSection"/>
        <w:rPr>
          <w:color w:val="auto"/>
        </w:rPr>
      </w:pPr>
      <w:r w:rsidRPr="002D7435">
        <w:rPr>
          <w:color w:val="auto"/>
        </w:rPr>
        <w:lastRenderedPageBreak/>
        <w:t>A BILL</w:t>
      </w:r>
      <w:r w:rsidR="000D4A05" w:rsidRPr="002D7435">
        <w:rPr>
          <w:color w:val="auto"/>
        </w:rPr>
        <w:t xml:space="preserve"> to </w:t>
      </w:r>
      <w:bookmarkStart w:id="0" w:name="_Hlk64028717"/>
      <w:r w:rsidR="000D4A05" w:rsidRPr="002D7435">
        <w:rPr>
          <w:color w:val="auto"/>
        </w:rPr>
        <w:t xml:space="preserve">amend </w:t>
      </w:r>
      <w:r w:rsidR="004D07A7" w:rsidRPr="002D7435">
        <w:rPr>
          <w:color w:val="auto"/>
        </w:rPr>
        <w:t xml:space="preserve">§21A-2-6 </w:t>
      </w:r>
      <w:r w:rsidR="008F329A" w:rsidRPr="002D7435">
        <w:rPr>
          <w:color w:val="auto"/>
        </w:rPr>
        <w:t>o</w:t>
      </w:r>
      <w:r w:rsidR="00F136CB" w:rsidRPr="002D7435">
        <w:rPr>
          <w:color w:val="auto"/>
        </w:rPr>
        <w:t>f</w:t>
      </w:r>
      <w:r w:rsidR="004D07A7" w:rsidRPr="002D7435">
        <w:rPr>
          <w:color w:val="auto"/>
        </w:rPr>
        <w:t xml:space="preserve"> </w:t>
      </w:r>
      <w:r w:rsidR="000D4A05" w:rsidRPr="002D7435">
        <w:rPr>
          <w:color w:val="auto"/>
        </w:rPr>
        <w:t>the Code of West Virginia, 1931</w:t>
      </w:r>
      <w:r w:rsidR="00540F1A" w:rsidRPr="002D7435">
        <w:rPr>
          <w:color w:val="auto"/>
        </w:rPr>
        <w:t>,</w:t>
      </w:r>
      <w:r w:rsidR="000D4A05" w:rsidRPr="002D7435">
        <w:rPr>
          <w:color w:val="auto"/>
        </w:rPr>
        <w:t xml:space="preserve"> as amended</w:t>
      </w:r>
      <w:r w:rsidR="00A047E7" w:rsidRPr="002D7435">
        <w:rPr>
          <w:color w:val="auto"/>
        </w:rPr>
        <w:t xml:space="preserve">, relating to </w:t>
      </w:r>
      <w:r w:rsidR="00F136CB" w:rsidRPr="002D7435">
        <w:rPr>
          <w:color w:val="auto"/>
        </w:rPr>
        <w:t>the g</w:t>
      </w:r>
      <w:r w:rsidR="00A047E7" w:rsidRPr="002D7435">
        <w:rPr>
          <w:color w:val="auto"/>
        </w:rPr>
        <w:t xml:space="preserve">eneral powers and duties of the </w:t>
      </w:r>
      <w:bookmarkStart w:id="1" w:name="_Hlk64378547"/>
      <w:r w:rsidR="00A047E7" w:rsidRPr="002D7435">
        <w:rPr>
          <w:color w:val="auto"/>
        </w:rPr>
        <w:t xml:space="preserve">Commissioner of </w:t>
      </w:r>
      <w:r w:rsidR="00660CC1" w:rsidRPr="002D7435">
        <w:rPr>
          <w:color w:val="auto"/>
        </w:rPr>
        <w:t>Workforce West Virginia</w:t>
      </w:r>
      <w:r w:rsidR="00297485" w:rsidRPr="002D7435">
        <w:rPr>
          <w:color w:val="auto"/>
        </w:rPr>
        <w:t>,</w:t>
      </w:r>
      <w:r w:rsidR="00F136CB" w:rsidRPr="002D7435">
        <w:rPr>
          <w:color w:val="auto"/>
        </w:rPr>
        <w:t xml:space="preserve"> </w:t>
      </w:r>
      <w:bookmarkEnd w:id="1"/>
      <w:r w:rsidR="00F136CB" w:rsidRPr="002D7435">
        <w:rPr>
          <w:color w:val="auto"/>
        </w:rPr>
        <w:t xml:space="preserve">and </w:t>
      </w:r>
      <w:r w:rsidR="00925C02" w:rsidRPr="002D7435">
        <w:rPr>
          <w:color w:val="auto"/>
        </w:rPr>
        <w:t xml:space="preserve">authorizing </w:t>
      </w:r>
      <w:r w:rsidR="00601F36" w:rsidRPr="002D7435">
        <w:rPr>
          <w:color w:val="auto"/>
        </w:rPr>
        <w:t xml:space="preserve">the agency </w:t>
      </w:r>
      <w:r w:rsidR="00F136CB" w:rsidRPr="002D7435">
        <w:rPr>
          <w:color w:val="auto"/>
        </w:rPr>
        <w:t>to hire additional employees to serve at the will and pleasure of the Commissioner</w:t>
      </w:r>
      <w:r w:rsidR="00A047E7" w:rsidRPr="002D7435">
        <w:rPr>
          <w:color w:val="auto"/>
        </w:rPr>
        <w:t>.</w:t>
      </w:r>
    </w:p>
    <w:bookmarkEnd w:id="0"/>
    <w:p w14:paraId="488E59C3" w14:textId="4989C005" w:rsidR="00A047E7" w:rsidRPr="002D7435" w:rsidRDefault="00303684" w:rsidP="00CC1F3B">
      <w:pPr>
        <w:pStyle w:val="EnactingClause"/>
        <w:rPr>
          <w:color w:val="auto"/>
        </w:rPr>
      </w:pPr>
      <w:r w:rsidRPr="002D7435">
        <w:rPr>
          <w:color w:val="auto"/>
        </w:rPr>
        <w:t>Be it enacted by the Legislature of West Virginia:</w:t>
      </w:r>
    </w:p>
    <w:p w14:paraId="153812AD" w14:textId="6EA6941B" w:rsidR="00A047E7" w:rsidRPr="002D7435" w:rsidRDefault="00A047E7" w:rsidP="00925C02">
      <w:pPr>
        <w:pStyle w:val="ArticleHeading"/>
        <w:rPr>
          <w:color w:val="auto"/>
        </w:rPr>
      </w:pPr>
      <w:r w:rsidRPr="002D7435">
        <w:rPr>
          <w:color w:val="auto"/>
        </w:rPr>
        <w:t xml:space="preserve">Article 2.  the commissioner of </w:t>
      </w:r>
      <w:r w:rsidRPr="002D7435">
        <w:rPr>
          <w:strike/>
          <w:color w:val="auto"/>
        </w:rPr>
        <w:t>the bureau of employment programs</w:t>
      </w:r>
      <w:r w:rsidR="0086658F" w:rsidRPr="002D7435">
        <w:rPr>
          <w:color w:val="auto"/>
        </w:rPr>
        <w:t xml:space="preserve"> </w:t>
      </w:r>
      <w:r w:rsidR="0086658F" w:rsidRPr="002D7435">
        <w:rPr>
          <w:color w:val="auto"/>
          <w:u w:val="single"/>
        </w:rPr>
        <w:t>Workforce West Virginia.</w:t>
      </w:r>
    </w:p>
    <w:p w14:paraId="22AF5E4A" w14:textId="43D0664B" w:rsidR="00A047E7" w:rsidRPr="002D7435" w:rsidRDefault="00A047E7" w:rsidP="00A047E7">
      <w:pPr>
        <w:pStyle w:val="SectionHeading"/>
        <w:rPr>
          <w:color w:val="auto"/>
        </w:rPr>
        <w:sectPr w:rsidR="00A047E7" w:rsidRPr="002D7435" w:rsidSect="00B93FE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2D7435">
        <w:rPr>
          <w:color w:val="auto"/>
        </w:rPr>
        <w:t>§ 21A-2-6 Powers and duties generally</w:t>
      </w:r>
    </w:p>
    <w:p w14:paraId="48D9B695" w14:textId="469F05DF" w:rsidR="00925C02" w:rsidRPr="002D7435" w:rsidRDefault="00925C02" w:rsidP="00F136CB">
      <w:pPr>
        <w:pStyle w:val="SectionBody"/>
        <w:rPr>
          <w:color w:val="auto"/>
        </w:rPr>
      </w:pPr>
      <w:r w:rsidRPr="002D7435">
        <w:rPr>
          <w:color w:val="auto"/>
        </w:rPr>
        <w:t xml:space="preserve">The commissioner is the executive and administrative head of </w:t>
      </w:r>
      <w:r w:rsidRPr="002D7435">
        <w:rPr>
          <w:strike/>
          <w:color w:val="auto"/>
        </w:rPr>
        <w:t>the bureau</w:t>
      </w:r>
      <w:r w:rsidRPr="002D7435">
        <w:rPr>
          <w:color w:val="auto"/>
        </w:rPr>
        <w:t xml:space="preserve"> </w:t>
      </w:r>
      <w:r w:rsidR="0086658F" w:rsidRPr="002D7435">
        <w:rPr>
          <w:color w:val="auto"/>
          <w:u w:val="single"/>
        </w:rPr>
        <w:t>Workforce West Virginia</w:t>
      </w:r>
      <w:r w:rsidR="0086658F" w:rsidRPr="002D7435">
        <w:rPr>
          <w:color w:val="auto"/>
        </w:rPr>
        <w:t xml:space="preserve"> </w:t>
      </w:r>
      <w:r w:rsidRPr="002D7435">
        <w:rPr>
          <w:color w:val="auto"/>
        </w:rPr>
        <w:t>and has the power and duty to:</w:t>
      </w:r>
    </w:p>
    <w:p w14:paraId="633E4838" w14:textId="4F2223DA" w:rsidR="00925C02" w:rsidRPr="002D7435" w:rsidRDefault="00925C02" w:rsidP="00F136CB">
      <w:pPr>
        <w:pStyle w:val="SectionBody"/>
        <w:rPr>
          <w:color w:val="auto"/>
        </w:rPr>
      </w:pPr>
      <w:r w:rsidRPr="002D7435">
        <w:rPr>
          <w:color w:val="auto"/>
        </w:rPr>
        <w:t xml:space="preserve">(1) Exercise general supervision for the governance of </w:t>
      </w:r>
      <w:r w:rsidRPr="002D7435">
        <w:rPr>
          <w:strike/>
          <w:color w:val="auto"/>
        </w:rPr>
        <w:t>the bureau</w:t>
      </w:r>
      <w:r w:rsidRPr="002D7435">
        <w:rPr>
          <w:color w:val="auto"/>
        </w:rPr>
        <w:t xml:space="preserve"> </w:t>
      </w:r>
      <w:r w:rsidR="0086658F" w:rsidRPr="002D7435">
        <w:rPr>
          <w:color w:val="auto"/>
          <w:u w:val="single"/>
        </w:rPr>
        <w:t>Workforce West Virginia</w:t>
      </w:r>
      <w:r w:rsidR="0086658F" w:rsidRPr="002D7435">
        <w:rPr>
          <w:color w:val="auto"/>
        </w:rPr>
        <w:t xml:space="preserve"> </w:t>
      </w:r>
      <w:r w:rsidRPr="002D7435">
        <w:rPr>
          <w:color w:val="auto"/>
        </w:rPr>
        <w:t xml:space="preserve">and propose rules for promulgation in accordance with the provisions of </w:t>
      </w:r>
      <w:r w:rsidRPr="002D7435">
        <w:rPr>
          <w:strike/>
          <w:color w:val="auto"/>
        </w:rPr>
        <w:t>article three, chapter twenty-nine-a of this code</w:t>
      </w:r>
      <w:r w:rsidR="0048453D" w:rsidRPr="002D7435">
        <w:rPr>
          <w:color w:val="auto"/>
        </w:rPr>
        <w:t xml:space="preserve"> </w:t>
      </w:r>
      <w:r w:rsidR="0048453D" w:rsidRPr="002D7435">
        <w:rPr>
          <w:color w:val="auto"/>
          <w:u w:val="single"/>
        </w:rPr>
        <w:t xml:space="preserve">§29A-3-1 </w:t>
      </w:r>
      <w:r w:rsidR="0048453D" w:rsidRPr="002D7435">
        <w:rPr>
          <w:i/>
          <w:iCs/>
          <w:color w:val="auto"/>
          <w:u w:val="single"/>
        </w:rPr>
        <w:t>et seq</w:t>
      </w:r>
      <w:r w:rsidR="0048453D" w:rsidRPr="002D7435">
        <w:rPr>
          <w:color w:val="auto"/>
          <w:u w:val="single"/>
        </w:rPr>
        <w:t>.</w:t>
      </w:r>
      <w:r w:rsidRPr="002D7435">
        <w:rPr>
          <w:color w:val="auto"/>
          <w:u w:val="single"/>
        </w:rPr>
        <w:t xml:space="preserve"> </w:t>
      </w:r>
      <w:r w:rsidR="002D7435" w:rsidRPr="002D7435">
        <w:rPr>
          <w:color w:val="auto"/>
          <w:u w:val="single"/>
        </w:rPr>
        <w:t>of this code</w:t>
      </w:r>
      <w:r w:rsidR="002D7435" w:rsidRPr="002D7435">
        <w:rPr>
          <w:color w:val="auto"/>
        </w:rPr>
        <w:t xml:space="preserve"> </w:t>
      </w:r>
      <w:r w:rsidRPr="002D7435">
        <w:rPr>
          <w:color w:val="auto"/>
        </w:rPr>
        <w:t>to implement the requirements of this chapter;</w:t>
      </w:r>
    </w:p>
    <w:p w14:paraId="6765813B" w14:textId="77777777" w:rsidR="00925C02" w:rsidRPr="002D7435" w:rsidRDefault="00925C02" w:rsidP="00F136CB">
      <w:pPr>
        <w:pStyle w:val="SectionBody"/>
        <w:rPr>
          <w:color w:val="auto"/>
        </w:rPr>
      </w:pPr>
      <w:r w:rsidRPr="002D7435">
        <w:rPr>
          <w:color w:val="auto"/>
        </w:rPr>
        <w:t>(2) Prescribe uniform rules pertaining to investigations, departmental hearings and propose rules for promulgation;</w:t>
      </w:r>
    </w:p>
    <w:p w14:paraId="3C1B9C0F" w14:textId="43EAD27F" w:rsidR="00925C02" w:rsidRPr="002D7435" w:rsidRDefault="00925C02" w:rsidP="00F136CB">
      <w:pPr>
        <w:pStyle w:val="SectionBody"/>
        <w:rPr>
          <w:color w:val="auto"/>
        </w:rPr>
      </w:pPr>
      <w:r w:rsidRPr="002D7435">
        <w:rPr>
          <w:color w:val="auto"/>
        </w:rPr>
        <w:t xml:space="preserve">(3) Supervise fiscal affairs and responsibilities of </w:t>
      </w:r>
      <w:r w:rsidRPr="002D7435">
        <w:rPr>
          <w:strike/>
          <w:color w:val="auto"/>
        </w:rPr>
        <w:t>the bureau</w:t>
      </w:r>
      <w:r w:rsidR="0086658F" w:rsidRPr="002D7435">
        <w:rPr>
          <w:color w:val="auto"/>
        </w:rPr>
        <w:t xml:space="preserve"> </w:t>
      </w:r>
      <w:r w:rsidR="0086658F" w:rsidRPr="002D7435">
        <w:rPr>
          <w:color w:val="auto"/>
          <w:u w:val="single"/>
        </w:rPr>
        <w:t>Workforce West Virginia</w:t>
      </w:r>
      <w:r w:rsidRPr="002D7435">
        <w:rPr>
          <w:color w:val="auto"/>
        </w:rPr>
        <w:t>;</w:t>
      </w:r>
    </w:p>
    <w:p w14:paraId="0A3ECD4F" w14:textId="36CD91D8" w:rsidR="00925C02" w:rsidRPr="002D7435" w:rsidRDefault="00925C02" w:rsidP="00F136CB">
      <w:pPr>
        <w:pStyle w:val="SectionBody"/>
        <w:rPr>
          <w:color w:val="auto"/>
        </w:rPr>
      </w:pPr>
      <w:r w:rsidRPr="002D7435">
        <w:rPr>
          <w:color w:val="auto"/>
        </w:rPr>
        <w:t xml:space="preserve">(4) Prescribe the qualifications of, appoint, remove and fix the compensation of the officers and employees of </w:t>
      </w:r>
      <w:r w:rsidRPr="002D7435">
        <w:rPr>
          <w:strike/>
          <w:color w:val="auto"/>
        </w:rPr>
        <w:t>the bureau</w:t>
      </w:r>
      <w:r w:rsidR="0086658F" w:rsidRPr="002D7435">
        <w:rPr>
          <w:color w:val="auto"/>
          <w:u w:val="single"/>
        </w:rPr>
        <w:t xml:space="preserve"> Workforce West Virginia</w:t>
      </w:r>
      <w:r w:rsidRPr="002D7435">
        <w:rPr>
          <w:color w:val="auto"/>
        </w:rPr>
        <w:t xml:space="preserve">, subject to the provisions of </w:t>
      </w:r>
      <w:r w:rsidRPr="002D7435">
        <w:rPr>
          <w:strike/>
          <w:color w:val="auto"/>
        </w:rPr>
        <w:t>section ten, article four of this chapter</w:t>
      </w:r>
      <w:r w:rsidR="0048453D" w:rsidRPr="002D7435">
        <w:rPr>
          <w:color w:val="auto"/>
        </w:rPr>
        <w:t xml:space="preserve"> </w:t>
      </w:r>
      <w:r w:rsidR="0048453D" w:rsidRPr="002D7435">
        <w:rPr>
          <w:color w:val="auto"/>
          <w:u w:val="single"/>
        </w:rPr>
        <w:t>§21A-4-10</w:t>
      </w:r>
      <w:r w:rsidR="002D7435" w:rsidRPr="002D7435">
        <w:rPr>
          <w:color w:val="auto"/>
          <w:u w:val="single"/>
        </w:rPr>
        <w:t xml:space="preserve"> of this code</w:t>
      </w:r>
      <w:r w:rsidRPr="002D7435">
        <w:rPr>
          <w:color w:val="auto"/>
          <w:u w:val="single"/>
        </w:rPr>
        <w:t>,</w:t>
      </w:r>
      <w:r w:rsidRPr="002D7435">
        <w:rPr>
          <w:color w:val="auto"/>
        </w:rPr>
        <w:t xml:space="preserve"> relating to the board of review;</w:t>
      </w:r>
    </w:p>
    <w:p w14:paraId="26570BB8" w14:textId="570D16CE" w:rsidR="00925C02" w:rsidRPr="002D7435" w:rsidRDefault="00925C02" w:rsidP="00F136CB">
      <w:pPr>
        <w:pStyle w:val="SectionBody"/>
        <w:rPr>
          <w:color w:val="auto"/>
        </w:rPr>
      </w:pPr>
      <w:r w:rsidRPr="002D7435">
        <w:rPr>
          <w:color w:val="auto"/>
        </w:rPr>
        <w:t xml:space="preserve">(5) Organize and administer </w:t>
      </w:r>
      <w:r w:rsidRPr="002D7435">
        <w:rPr>
          <w:strike/>
          <w:color w:val="auto"/>
        </w:rPr>
        <w:t>the bureau</w:t>
      </w:r>
      <w:r w:rsidRPr="002D7435">
        <w:rPr>
          <w:color w:val="auto"/>
        </w:rPr>
        <w:t xml:space="preserve"> </w:t>
      </w:r>
      <w:r w:rsidR="0086658F" w:rsidRPr="002D7435">
        <w:rPr>
          <w:color w:val="auto"/>
          <w:u w:val="single"/>
        </w:rPr>
        <w:t>Workforce West Virginia</w:t>
      </w:r>
      <w:r w:rsidR="0086658F" w:rsidRPr="002D7435">
        <w:rPr>
          <w:color w:val="auto"/>
        </w:rPr>
        <w:t xml:space="preserve"> </w:t>
      </w:r>
      <w:r w:rsidRPr="002D7435">
        <w:rPr>
          <w:color w:val="auto"/>
        </w:rPr>
        <w:t>so as to comply with the requirements of this chapter and to satisfy any conditions established in applicable federal law or regulation;</w:t>
      </w:r>
    </w:p>
    <w:p w14:paraId="74695846" w14:textId="77777777" w:rsidR="00925C02" w:rsidRPr="002D7435" w:rsidRDefault="00925C02" w:rsidP="00F136CB">
      <w:pPr>
        <w:pStyle w:val="SectionBody"/>
        <w:rPr>
          <w:color w:val="auto"/>
        </w:rPr>
      </w:pPr>
      <w:r w:rsidRPr="002D7435">
        <w:rPr>
          <w:color w:val="auto"/>
        </w:rPr>
        <w:t>(6) Make reports in the form and containing information required by the United States Department of Labor and comply with any requirements that the United States Department of Labor finds necessary to assure the correctness and verification of the reports;</w:t>
      </w:r>
    </w:p>
    <w:p w14:paraId="086C6BBF" w14:textId="77777777" w:rsidR="00925C02" w:rsidRPr="002D7435" w:rsidRDefault="00925C02" w:rsidP="00F136CB">
      <w:pPr>
        <w:pStyle w:val="SectionBody"/>
        <w:rPr>
          <w:color w:val="auto"/>
        </w:rPr>
      </w:pPr>
      <w:r w:rsidRPr="002D7435">
        <w:rPr>
          <w:color w:val="auto"/>
        </w:rPr>
        <w:t>(7) Make available to any agency of the United States charged with the administration of public works or assistance through public employment, upon its request, the name, address, ordinary occupation and employment status of each recipient of unemployment compensation and a statement of the recipient's rights to further compensation under this chapter;</w:t>
      </w:r>
    </w:p>
    <w:p w14:paraId="426E2AAB" w14:textId="63D9C019" w:rsidR="00925C02" w:rsidRPr="002D7435" w:rsidRDefault="00925C02" w:rsidP="00F136CB">
      <w:pPr>
        <w:pStyle w:val="SectionBody"/>
        <w:rPr>
          <w:color w:val="auto"/>
        </w:rPr>
      </w:pPr>
      <w:r w:rsidRPr="002D7435">
        <w:rPr>
          <w:color w:val="auto"/>
        </w:rPr>
        <w:t xml:space="preserve">(8) Keep an accurate and complete record of all bureau proceedings, record and file all bonds and contracts and assume responsibility for the custody and preservation of all papers and documents of </w:t>
      </w:r>
      <w:r w:rsidRPr="002D7435">
        <w:rPr>
          <w:strike/>
          <w:color w:val="auto"/>
        </w:rPr>
        <w:t>the bureau</w:t>
      </w:r>
      <w:r w:rsidR="0086658F" w:rsidRPr="002D7435">
        <w:rPr>
          <w:color w:val="auto"/>
          <w:u w:val="single"/>
        </w:rPr>
        <w:t xml:space="preserve"> Workforce West Virginia</w:t>
      </w:r>
      <w:r w:rsidRPr="002D7435">
        <w:rPr>
          <w:color w:val="auto"/>
        </w:rPr>
        <w:t>;</w:t>
      </w:r>
    </w:p>
    <w:p w14:paraId="1767C960" w14:textId="723E158F" w:rsidR="00925C02" w:rsidRPr="002D7435" w:rsidRDefault="00925C02" w:rsidP="00F136CB">
      <w:pPr>
        <w:pStyle w:val="SectionBody"/>
        <w:rPr>
          <w:color w:val="auto"/>
        </w:rPr>
      </w:pPr>
      <w:r w:rsidRPr="002D7435">
        <w:rPr>
          <w:color w:val="auto"/>
        </w:rPr>
        <w:t xml:space="preserve">(9) Sign and execute in the name of the state, by </w:t>
      </w:r>
      <w:r w:rsidRPr="002D7435">
        <w:rPr>
          <w:strike/>
          <w:color w:val="auto"/>
        </w:rPr>
        <w:t>the “Bureau of Employment Programs”</w:t>
      </w:r>
      <w:r w:rsidR="0086658F" w:rsidRPr="002D7435">
        <w:rPr>
          <w:color w:val="auto"/>
          <w:u w:val="single"/>
        </w:rPr>
        <w:t xml:space="preserve"> “Workforce West Virginia</w:t>
      </w:r>
      <w:r w:rsidRPr="002D7435">
        <w:rPr>
          <w:color w:val="auto"/>
        </w:rPr>
        <w:t>,</w:t>
      </w:r>
      <w:r w:rsidR="0086658F" w:rsidRPr="002D7435">
        <w:rPr>
          <w:color w:val="auto"/>
        </w:rPr>
        <w:t xml:space="preserve">” </w:t>
      </w:r>
      <w:r w:rsidRPr="002D7435">
        <w:rPr>
          <w:color w:val="auto"/>
        </w:rPr>
        <w:t>any contract or agreement with the federal government, its agencies, other states, their subdivisions or private persons;</w:t>
      </w:r>
    </w:p>
    <w:p w14:paraId="03A526E5" w14:textId="0B06F90E" w:rsidR="00925C02" w:rsidRPr="002D7435" w:rsidRDefault="00925C02" w:rsidP="00F136CB">
      <w:pPr>
        <w:pStyle w:val="SectionBody"/>
        <w:rPr>
          <w:color w:val="auto"/>
        </w:rPr>
      </w:pPr>
      <w:r w:rsidRPr="002D7435">
        <w:rPr>
          <w:color w:val="auto"/>
        </w:rPr>
        <w:t xml:space="preserve">(10) Prescribe a salary scale to govern compensation of appointees and employees of </w:t>
      </w:r>
      <w:r w:rsidRPr="002D7435">
        <w:rPr>
          <w:strike/>
          <w:color w:val="auto"/>
        </w:rPr>
        <w:t>the bureau</w:t>
      </w:r>
      <w:r w:rsidR="00C319BC" w:rsidRPr="002D7435">
        <w:rPr>
          <w:strike/>
          <w:color w:val="auto"/>
        </w:rPr>
        <w:t xml:space="preserve"> </w:t>
      </w:r>
      <w:r w:rsidR="00C319BC" w:rsidRPr="002D7435">
        <w:rPr>
          <w:color w:val="auto"/>
          <w:u w:val="single"/>
        </w:rPr>
        <w:t>Workforce West Virginia</w:t>
      </w:r>
      <w:r w:rsidRPr="002D7435">
        <w:rPr>
          <w:color w:val="auto"/>
        </w:rPr>
        <w:t>;</w:t>
      </w:r>
    </w:p>
    <w:p w14:paraId="4D2A136C" w14:textId="0AEB8473" w:rsidR="007314A4" w:rsidRPr="002D7435" w:rsidRDefault="007314A4" w:rsidP="00F136CB">
      <w:pPr>
        <w:pStyle w:val="SectionBody"/>
        <w:rPr>
          <w:color w:val="auto"/>
          <w:u w:val="single"/>
        </w:rPr>
      </w:pPr>
      <w:r w:rsidRPr="002D7435">
        <w:rPr>
          <w:color w:val="auto"/>
          <w:u w:val="single"/>
        </w:rPr>
        <w:t xml:space="preserve">(11) Exempt up to 100 positions of the offices of WorkForce West Virginia from the classified service of the state, the employees of which positions shall serve at the will and pleasure of the commissioner: </w:t>
      </w:r>
      <w:r w:rsidR="00DA2308" w:rsidRPr="002D7435">
        <w:rPr>
          <w:color w:val="auto"/>
          <w:u w:val="single"/>
        </w:rPr>
        <w:t xml:space="preserve"> </w:t>
      </w:r>
      <w:r w:rsidRPr="002D7435">
        <w:rPr>
          <w:i/>
          <w:iCs/>
          <w:color w:val="auto"/>
          <w:u w:val="single"/>
        </w:rPr>
        <w:t xml:space="preserve">Provided, </w:t>
      </w:r>
      <w:r w:rsidRPr="002D7435">
        <w:rPr>
          <w:color w:val="auto"/>
          <w:u w:val="single"/>
        </w:rPr>
        <w:t>That such exempt positions shall be in addition to those positions in classified-exempt service under the classification plan adopted by the Division of Personnel. The WorkForce West Virginia Commissioner shall report all exemptions made under this section to the Director of the Division of Personnel as the commissioner determines to be necessary;</w:t>
      </w:r>
    </w:p>
    <w:p w14:paraId="6E4145E1" w14:textId="09318F4C" w:rsidR="007314A4" w:rsidRPr="002D7435" w:rsidRDefault="007314A4" w:rsidP="00F136CB">
      <w:pPr>
        <w:pStyle w:val="SectionBody"/>
        <w:rPr>
          <w:color w:val="auto"/>
        </w:rPr>
      </w:pPr>
      <w:r w:rsidRPr="002D7435">
        <w:rPr>
          <w:color w:val="auto"/>
        </w:rPr>
        <w:t>(</w:t>
      </w:r>
      <w:r w:rsidR="00075402" w:rsidRPr="002D7435">
        <w:rPr>
          <w:strike/>
          <w:color w:val="auto"/>
        </w:rPr>
        <w:t>11)</w:t>
      </w:r>
      <w:r w:rsidR="00075402" w:rsidRPr="002D7435">
        <w:rPr>
          <w:color w:val="auto"/>
        </w:rPr>
        <w:t xml:space="preserve"> </w:t>
      </w:r>
      <w:r w:rsidR="00075402" w:rsidRPr="002D7435">
        <w:rPr>
          <w:color w:val="auto"/>
          <w:u w:val="single"/>
        </w:rPr>
        <w:t>(</w:t>
      </w:r>
      <w:r w:rsidRPr="002D7435">
        <w:rPr>
          <w:color w:val="auto"/>
          <w:u w:val="single"/>
        </w:rPr>
        <w:t>12)</w:t>
      </w:r>
      <w:r w:rsidRPr="002D7435">
        <w:rPr>
          <w:color w:val="auto"/>
        </w:rPr>
        <w:t xml:space="preserve"> Make the original determination of right in claims for benefits;</w:t>
      </w:r>
    </w:p>
    <w:p w14:paraId="261EFBC0" w14:textId="0AACDD9F" w:rsidR="007314A4" w:rsidRPr="002D7435" w:rsidRDefault="007314A4" w:rsidP="00F136CB">
      <w:pPr>
        <w:pStyle w:val="SectionBody"/>
        <w:rPr>
          <w:color w:val="auto"/>
        </w:rPr>
      </w:pPr>
      <w:r w:rsidRPr="002D7435">
        <w:rPr>
          <w:strike/>
          <w:color w:val="auto"/>
        </w:rPr>
        <w:t>(1</w:t>
      </w:r>
      <w:r w:rsidR="00075402" w:rsidRPr="002D7435">
        <w:rPr>
          <w:strike/>
          <w:color w:val="auto"/>
        </w:rPr>
        <w:t>2</w:t>
      </w:r>
      <w:r w:rsidRPr="002D7435">
        <w:rPr>
          <w:strike/>
          <w:color w:val="auto"/>
        </w:rPr>
        <w:t>)</w:t>
      </w:r>
      <w:r w:rsidRPr="002D7435">
        <w:rPr>
          <w:color w:val="auto"/>
        </w:rPr>
        <w:t xml:space="preserve"> </w:t>
      </w:r>
      <w:r w:rsidR="00075402" w:rsidRPr="002D7435">
        <w:rPr>
          <w:color w:val="auto"/>
          <w:u w:val="single"/>
        </w:rPr>
        <w:t>(13)</w:t>
      </w:r>
      <w:r w:rsidR="00075402" w:rsidRPr="002D7435">
        <w:rPr>
          <w:color w:val="auto"/>
        </w:rPr>
        <w:t xml:space="preserve"> </w:t>
      </w:r>
      <w:r w:rsidRPr="002D7435">
        <w:rPr>
          <w:color w:val="auto"/>
        </w:rPr>
        <w:t xml:space="preserve">Make recommendations and an annual report to the Governor concerning the condition, operation and functioning of </w:t>
      </w:r>
      <w:r w:rsidRPr="002D7435">
        <w:rPr>
          <w:strike/>
          <w:color w:val="auto"/>
        </w:rPr>
        <w:t>the bureau</w:t>
      </w:r>
      <w:r w:rsidR="00C319BC" w:rsidRPr="002D7435">
        <w:rPr>
          <w:strike/>
          <w:color w:val="auto"/>
        </w:rPr>
        <w:t xml:space="preserve"> </w:t>
      </w:r>
      <w:r w:rsidR="00C319BC" w:rsidRPr="002D7435">
        <w:rPr>
          <w:color w:val="auto"/>
          <w:u w:val="single"/>
        </w:rPr>
        <w:t>Workforce West Virginia</w:t>
      </w:r>
      <w:r w:rsidRPr="002D7435">
        <w:rPr>
          <w:color w:val="auto"/>
        </w:rPr>
        <w:t>;</w:t>
      </w:r>
    </w:p>
    <w:p w14:paraId="380B7936" w14:textId="579D7C0F" w:rsidR="007314A4" w:rsidRPr="002D7435" w:rsidRDefault="007314A4" w:rsidP="00F136CB">
      <w:pPr>
        <w:pStyle w:val="SectionBody"/>
        <w:rPr>
          <w:color w:val="auto"/>
        </w:rPr>
      </w:pPr>
      <w:r w:rsidRPr="002D7435">
        <w:rPr>
          <w:strike/>
          <w:color w:val="auto"/>
        </w:rPr>
        <w:t>(1</w:t>
      </w:r>
      <w:r w:rsidR="00075402" w:rsidRPr="002D7435">
        <w:rPr>
          <w:strike/>
          <w:color w:val="auto"/>
        </w:rPr>
        <w:t>3</w:t>
      </w:r>
      <w:r w:rsidRPr="002D7435">
        <w:rPr>
          <w:strike/>
          <w:color w:val="auto"/>
        </w:rPr>
        <w:t>)</w:t>
      </w:r>
      <w:r w:rsidR="00075402" w:rsidRPr="002D7435">
        <w:rPr>
          <w:color w:val="auto"/>
        </w:rPr>
        <w:t xml:space="preserve"> </w:t>
      </w:r>
      <w:r w:rsidR="00075402" w:rsidRPr="002D7435">
        <w:rPr>
          <w:color w:val="auto"/>
          <w:u w:val="single"/>
        </w:rPr>
        <w:t>(14)</w:t>
      </w:r>
      <w:r w:rsidRPr="002D7435">
        <w:rPr>
          <w:color w:val="auto"/>
        </w:rPr>
        <w:t xml:space="preserve"> Invoke any legal or special remedy for the enforcement of orders or the provisions of this chapter;</w:t>
      </w:r>
    </w:p>
    <w:p w14:paraId="4CF3D264" w14:textId="2B29F4D3" w:rsidR="007314A4" w:rsidRPr="002D7435" w:rsidRDefault="007314A4" w:rsidP="00F136CB">
      <w:pPr>
        <w:pStyle w:val="SectionBody"/>
        <w:rPr>
          <w:color w:val="auto"/>
        </w:rPr>
      </w:pPr>
      <w:r w:rsidRPr="002D7435">
        <w:rPr>
          <w:strike/>
          <w:color w:val="auto"/>
        </w:rPr>
        <w:t>(1</w:t>
      </w:r>
      <w:r w:rsidR="00075402" w:rsidRPr="002D7435">
        <w:rPr>
          <w:strike/>
          <w:color w:val="auto"/>
        </w:rPr>
        <w:t>4</w:t>
      </w:r>
      <w:r w:rsidRPr="002D7435">
        <w:rPr>
          <w:strike/>
          <w:color w:val="auto"/>
        </w:rPr>
        <w:t>)</w:t>
      </w:r>
      <w:r w:rsidR="00075402" w:rsidRPr="002D7435">
        <w:rPr>
          <w:color w:val="auto"/>
        </w:rPr>
        <w:t xml:space="preserve"> </w:t>
      </w:r>
      <w:r w:rsidR="00075402" w:rsidRPr="002D7435">
        <w:rPr>
          <w:color w:val="auto"/>
          <w:u w:val="single"/>
        </w:rPr>
        <w:t>(15)</w:t>
      </w:r>
      <w:r w:rsidRPr="002D7435">
        <w:rPr>
          <w:color w:val="auto"/>
        </w:rPr>
        <w:t xml:space="preserve"> Exercise any other power necessary to standardize administration, expedite </w:t>
      </w:r>
      <w:r w:rsidRPr="002D7435">
        <w:rPr>
          <w:strike/>
          <w:color w:val="auto"/>
        </w:rPr>
        <w:t>bureau</w:t>
      </w:r>
      <w:r w:rsidRPr="002D7435">
        <w:rPr>
          <w:color w:val="auto"/>
        </w:rPr>
        <w:t xml:space="preserve"> </w:t>
      </w:r>
      <w:r w:rsidR="00C319BC" w:rsidRPr="002D7435">
        <w:rPr>
          <w:color w:val="auto"/>
          <w:u w:val="single"/>
        </w:rPr>
        <w:t>Workforce West Virginia</w:t>
      </w:r>
      <w:r w:rsidR="00C319BC" w:rsidRPr="002D7435">
        <w:rPr>
          <w:color w:val="auto"/>
        </w:rPr>
        <w:t xml:space="preserve"> </w:t>
      </w:r>
      <w:r w:rsidRPr="002D7435">
        <w:rPr>
          <w:color w:val="auto"/>
        </w:rPr>
        <w:t>business, assure the establishment of fair rules and promote the efficiency of the service;</w:t>
      </w:r>
    </w:p>
    <w:p w14:paraId="342863DE" w14:textId="6CD01A09" w:rsidR="007314A4" w:rsidRPr="002D7435" w:rsidRDefault="007314A4" w:rsidP="00F136CB">
      <w:pPr>
        <w:pStyle w:val="SectionBody"/>
        <w:rPr>
          <w:color w:val="auto"/>
        </w:rPr>
      </w:pPr>
      <w:r w:rsidRPr="002D7435">
        <w:rPr>
          <w:strike/>
          <w:color w:val="auto"/>
        </w:rPr>
        <w:t>(1</w:t>
      </w:r>
      <w:r w:rsidR="00075402" w:rsidRPr="002D7435">
        <w:rPr>
          <w:strike/>
          <w:color w:val="auto"/>
        </w:rPr>
        <w:t>5</w:t>
      </w:r>
      <w:r w:rsidRPr="002D7435">
        <w:rPr>
          <w:strike/>
          <w:color w:val="auto"/>
        </w:rPr>
        <w:t>)</w:t>
      </w:r>
      <w:r w:rsidR="00075402" w:rsidRPr="002D7435">
        <w:rPr>
          <w:color w:val="auto"/>
        </w:rPr>
        <w:t xml:space="preserve"> </w:t>
      </w:r>
      <w:r w:rsidR="00075402" w:rsidRPr="002D7435">
        <w:rPr>
          <w:color w:val="auto"/>
          <w:u w:val="single"/>
        </w:rPr>
        <w:t>(16)</w:t>
      </w:r>
      <w:r w:rsidRPr="002D7435">
        <w:rPr>
          <w:color w:val="auto"/>
        </w:rPr>
        <w:t xml:space="preserve"> Keep an accurate and complete record and prepare a monthly report of the number of persons employed and unemployed in the state. The report shall be made available upon re</w:t>
      </w:r>
      <w:r w:rsidR="00925C02" w:rsidRPr="002D7435">
        <w:rPr>
          <w:color w:val="auto"/>
        </w:rPr>
        <w:t>q</w:t>
      </w:r>
      <w:r w:rsidRPr="002D7435">
        <w:rPr>
          <w:color w:val="auto"/>
        </w:rPr>
        <w:t>uest to members of the public and press;</w:t>
      </w:r>
    </w:p>
    <w:p w14:paraId="747795B6" w14:textId="143E1A35" w:rsidR="007314A4" w:rsidRPr="002D7435" w:rsidRDefault="007314A4" w:rsidP="00F136CB">
      <w:pPr>
        <w:pStyle w:val="SectionBody"/>
        <w:rPr>
          <w:color w:val="auto"/>
        </w:rPr>
      </w:pPr>
      <w:r w:rsidRPr="002D7435">
        <w:rPr>
          <w:strike/>
          <w:color w:val="auto"/>
        </w:rPr>
        <w:t>(1</w:t>
      </w:r>
      <w:r w:rsidR="00075402" w:rsidRPr="002D7435">
        <w:rPr>
          <w:strike/>
          <w:color w:val="auto"/>
        </w:rPr>
        <w:t>6</w:t>
      </w:r>
      <w:r w:rsidRPr="002D7435">
        <w:rPr>
          <w:strike/>
          <w:color w:val="auto"/>
        </w:rPr>
        <w:t>)</w:t>
      </w:r>
      <w:r w:rsidRPr="002D7435">
        <w:rPr>
          <w:color w:val="auto"/>
        </w:rPr>
        <w:t xml:space="preserve"> </w:t>
      </w:r>
      <w:r w:rsidR="00075402" w:rsidRPr="002D7435">
        <w:rPr>
          <w:color w:val="auto"/>
          <w:u w:val="single"/>
        </w:rPr>
        <w:t>(17)</w:t>
      </w:r>
      <w:r w:rsidR="00075402" w:rsidRPr="002D7435">
        <w:rPr>
          <w:color w:val="auto"/>
        </w:rPr>
        <w:t xml:space="preserve"> </w:t>
      </w:r>
      <w:r w:rsidRPr="002D7435">
        <w:rPr>
          <w:color w:val="auto"/>
        </w:rPr>
        <w:t xml:space="preserve">Provide at </w:t>
      </w:r>
      <w:r w:rsidRPr="002D7435">
        <w:rPr>
          <w:strike/>
          <w:color w:val="auto"/>
        </w:rPr>
        <w:t>bureau</w:t>
      </w:r>
      <w:r w:rsidRPr="002D7435">
        <w:rPr>
          <w:color w:val="auto"/>
        </w:rPr>
        <w:t xml:space="preserve"> </w:t>
      </w:r>
      <w:r w:rsidR="00C319BC" w:rsidRPr="002D7435">
        <w:rPr>
          <w:color w:val="auto"/>
          <w:u w:val="single"/>
        </w:rPr>
        <w:t>Workforce West Virginia</w:t>
      </w:r>
      <w:r w:rsidR="00C319BC" w:rsidRPr="002D7435">
        <w:rPr>
          <w:color w:val="auto"/>
        </w:rPr>
        <w:t xml:space="preserve"> </w:t>
      </w:r>
      <w:r w:rsidRPr="002D7435">
        <w:rPr>
          <w:color w:val="auto"/>
        </w:rPr>
        <w:t>expense a program of continuing professional, technical and specialized instruction for the personnel of</w:t>
      </w:r>
      <w:r w:rsidRPr="002D7435">
        <w:rPr>
          <w:strike/>
          <w:color w:val="auto"/>
        </w:rPr>
        <w:t xml:space="preserve"> the bureau</w:t>
      </w:r>
      <w:r w:rsidR="005B1CF0" w:rsidRPr="002D7435">
        <w:rPr>
          <w:strike/>
          <w:color w:val="auto"/>
          <w:u w:val="single"/>
        </w:rPr>
        <w:t xml:space="preserve"> </w:t>
      </w:r>
      <w:r w:rsidR="005B1CF0" w:rsidRPr="002D7435">
        <w:rPr>
          <w:color w:val="auto"/>
          <w:u w:val="single"/>
        </w:rPr>
        <w:t>Workforce West Virginia</w:t>
      </w:r>
      <w:r w:rsidRPr="002D7435">
        <w:rPr>
          <w:color w:val="auto"/>
        </w:rPr>
        <w:t>;</w:t>
      </w:r>
    </w:p>
    <w:p w14:paraId="5523D33A" w14:textId="1954679C" w:rsidR="007314A4" w:rsidRPr="002D7435" w:rsidRDefault="007314A4" w:rsidP="00F136CB">
      <w:pPr>
        <w:pStyle w:val="SectionBody"/>
        <w:rPr>
          <w:color w:val="auto"/>
        </w:rPr>
      </w:pPr>
      <w:r w:rsidRPr="002D7435">
        <w:rPr>
          <w:strike/>
          <w:color w:val="auto"/>
        </w:rPr>
        <w:t>(1</w:t>
      </w:r>
      <w:r w:rsidR="00075402" w:rsidRPr="002D7435">
        <w:rPr>
          <w:strike/>
          <w:color w:val="auto"/>
        </w:rPr>
        <w:t>7</w:t>
      </w:r>
      <w:r w:rsidRPr="002D7435">
        <w:rPr>
          <w:strike/>
          <w:color w:val="auto"/>
        </w:rPr>
        <w:t>)</w:t>
      </w:r>
      <w:r w:rsidR="00075402" w:rsidRPr="002D7435">
        <w:rPr>
          <w:color w:val="auto"/>
        </w:rPr>
        <w:t xml:space="preserve"> </w:t>
      </w:r>
      <w:r w:rsidR="00075402" w:rsidRPr="002D7435">
        <w:rPr>
          <w:color w:val="auto"/>
          <w:u w:val="single"/>
        </w:rPr>
        <w:t>(18)</w:t>
      </w:r>
      <w:r w:rsidRPr="002D7435">
        <w:rPr>
          <w:color w:val="auto"/>
        </w:rPr>
        <w:t xml:space="preserve"> (A) Propose rules for legislative approval in accordance with the provisions of </w:t>
      </w:r>
      <w:r w:rsidRPr="002D7435">
        <w:rPr>
          <w:strike/>
          <w:color w:val="auto"/>
        </w:rPr>
        <w:t>article three, chapter twenty-nine-a of this code</w:t>
      </w:r>
      <w:r w:rsidR="008F329A" w:rsidRPr="002D7435">
        <w:rPr>
          <w:strike/>
          <w:color w:val="auto"/>
        </w:rPr>
        <w:t xml:space="preserve"> </w:t>
      </w:r>
      <w:r w:rsidR="008F329A" w:rsidRPr="002D7435">
        <w:rPr>
          <w:color w:val="auto"/>
          <w:u w:val="single"/>
        </w:rPr>
        <w:t xml:space="preserve">§29A-3-1 </w:t>
      </w:r>
      <w:r w:rsidR="008F329A" w:rsidRPr="002D7435">
        <w:rPr>
          <w:i/>
          <w:iCs/>
          <w:color w:val="auto"/>
          <w:u w:val="single"/>
        </w:rPr>
        <w:t>et seq</w:t>
      </w:r>
      <w:r w:rsidR="008F329A" w:rsidRPr="002D7435">
        <w:rPr>
          <w:color w:val="auto"/>
        </w:rPr>
        <w:t>.</w:t>
      </w:r>
      <w:r w:rsidRPr="002D7435">
        <w:rPr>
          <w:color w:val="auto"/>
        </w:rPr>
        <w:t>,</w:t>
      </w:r>
      <w:r w:rsidR="008F329A" w:rsidRPr="002D7435">
        <w:rPr>
          <w:color w:val="auto"/>
        </w:rPr>
        <w:t xml:space="preserve"> </w:t>
      </w:r>
      <w:r w:rsidRPr="002D7435">
        <w:rPr>
          <w:color w:val="auto"/>
        </w:rPr>
        <w:t xml:space="preserve">under which agencies of this state shall revoke or not grant, issue or renew any contract, license, permit, certificate or other authority to conduct a trade, profession or business to or with any employing unit whose account is in default with the commissioner with regard to the administration of this chapter. The term </w:t>
      </w:r>
      <w:r w:rsidR="00297485" w:rsidRPr="002D7435">
        <w:rPr>
          <w:color w:val="auto"/>
        </w:rPr>
        <w:t>“</w:t>
      </w:r>
      <w:r w:rsidRPr="002D7435">
        <w:rPr>
          <w:color w:val="auto"/>
        </w:rPr>
        <w:t>agency</w:t>
      </w:r>
      <w:r w:rsidR="00297485" w:rsidRPr="002D7435">
        <w:rPr>
          <w:color w:val="auto"/>
        </w:rPr>
        <w:t>”</w:t>
      </w:r>
      <w:r w:rsidRPr="002D7435">
        <w:rPr>
          <w:color w:val="auto"/>
        </w:rPr>
        <w:t xml:space="preserve"> includes any unit of state government such as officers, agencies, divisions, departments, boards, commissions, authorities or public corporations. An employing unit is not in default if it has entered into a repayment agreement with the Unemployment Compensation Division of </w:t>
      </w:r>
      <w:r w:rsidRPr="002D7435">
        <w:rPr>
          <w:strike/>
          <w:color w:val="auto"/>
        </w:rPr>
        <w:t>the bureau</w:t>
      </w:r>
      <w:r w:rsidRPr="002D7435">
        <w:rPr>
          <w:color w:val="auto"/>
        </w:rPr>
        <w:t xml:space="preserve"> </w:t>
      </w:r>
      <w:r w:rsidR="00C319BC" w:rsidRPr="002D7435">
        <w:rPr>
          <w:color w:val="auto"/>
          <w:u w:val="single"/>
        </w:rPr>
        <w:t>Workforce West Virginia</w:t>
      </w:r>
      <w:r w:rsidR="00C319BC" w:rsidRPr="002D7435">
        <w:rPr>
          <w:color w:val="auto"/>
        </w:rPr>
        <w:t xml:space="preserve"> </w:t>
      </w:r>
      <w:r w:rsidRPr="002D7435">
        <w:rPr>
          <w:color w:val="auto"/>
        </w:rPr>
        <w:t>and remains in compliance with its obligations under the repayment agreement.</w:t>
      </w:r>
    </w:p>
    <w:p w14:paraId="5FC50E07" w14:textId="5210E6F2" w:rsidR="007314A4" w:rsidRPr="002D7435" w:rsidRDefault="007314A4" w:rsidP="00F136CB">
      <w:pPr>
        <w:pStyle w:val="SectionBody"/>
        <w:rPr>
          <w:color w:val="auto"/>
        </w:rPr>
      </w:pPr>
      <w:r w:rsidRPr="002D7435">
        <w:rPr>
          <w:color w:val="auto"/>
        </w:rPr>
        <w:t xml:space="preserve">(B) The rules shall provide that, before revoking, granting, issuing or renewing any contract, license, permit, certificate or other authority to conduct a trade, profession or business to or with any employing unit, the designated agencies shall review a list or lists provided by </w:t>
      </w:r>
      <w:r w:rsidRPr="002D7435">
        <w:rPr>
          <w:strike/>
          <w:color w:val="auto"/>
        </w:rPr>
        <w:t>the bureau of employers</w:t>
      </w:r>
      <w:r w:rsidRPr="002D7435">
        <w:rPr>
          <w:color w:val="auto"/>
        </w:rPr>
        <w:t xml:space="preserve"> </w:t>
      </w:r>
      <w:r w:rsidR="00C319BC" w:rsidRPr="002D7435">
        <w:rPr>
          <w:color w:val="auto"/>
          <w:u w:val="single"/>
        </w:rPr>
        <w:t>Workforce West Virginia</w:t>
      </w:r>
      <w:r w:rsidR="00C319BC" w:rsidRPr="002D7435">
        <w:rPr>
          <w:color w:val="auto"/>
        </w:rPr>
        <w:t xml:space="preserve"> </w:t>
      </w:r>
      <w:r w:rsidRPr="002D7435">
        <w:rPr>
          <w:color w:val="auto"/>
        </w:rPr>
        <w:t xml:space="preserve">that are in default. If the employing unit's name is not on the list, the agency, unless it has actual knowledge that the employing unit is in default with </w:t>
      </w:r>
      <w:r w:rsidRPr="002D7435">
        <w:rPr>
          <w:strike/>
          <w:color w:val="auto"/>
        </w:rPr>
        <w:t>the bureau</w:t>
      </w:r>
      <w:r w:rsidR="00C319BC" w:rsidRPr="002D7435">
        <w:rPr>
          <w:color w:val="auto"/>
        </w:rPr>
        <w:t xml:space="preserve"> </w:t>
      </w:r>
      <w:r w:rsidR="00C319BC" w:rsidRPr="002D7435">
        <w:rPr>
          <w:color w:val="auto"/>
          <w:u w:val="single"/>
        </w:rPr>
        <w:t>Workforce West Virginia</w:t>
      </w:r>
      <w:r w:rsidRPr="002D7435">
        <w:rPr>
          <w:color w:val="auto"/>
        </w:rPr>
        <w:t>, may grant, issue or renew the contract, license, permit, certificate or other authority to conduct a trade, profession or business. The list may be provided to the agency in the form of a computerized database or databases that the agency can access. Any objections to the revocation or refusal to issue or renew shall be reviewed under the appropriate provisions of this chapter.</w:t>
      </w:r>
    </w:p>
    <w:p w14:paraId="203457F0" w14:textId="4D4E39DF" w:rsidR="007314A4" w:rsidRPr="002D7435" w:rsidRDefault="007314A4" w:rsidP="00F136CB">
      <w:pPr>
        <w:pStyle w:val="SectionBody"/>
        <w:rPr>
          <w:color w:val="auto"/>
        </w:rPr>
      </w:pPr>
      <w:r w:rsidRPr="002D7435">
        <w:rPr>
          <w:color w:val="auto"/>
        </w:rPr>
        <w:t xml:space="preserve">(C) The rules may be promulgated or implemented in phases so that specific agencies or specific types of contracts, licenses, permits, certificates or other authority to conduct trades, professions or businesses will be subject to the rules beginning on different dates. The presumptions of ownership or control contained in the Department of Environmental Protection's surface mining reclamation regulations promulgated under the provisions of </w:t>
      </w:r>
      <w:r w:rsidRPr="002D7435">
        <w:rPr>
          <w:strike/>
          <w:color w:val="auto"/>
        </w:rPr>
        <w:t xml:space="preserve">article three, chapter twenty-two of this code </w:t>
      </w:r>
      <w:r w:rsidR="0074221F" w:rsidRPr="002D7435">
        <w:rPr>
          <w:color w:val="auto"/>
          <w:u w:val="single"/>
        </w:rPr>
        <w:t xml:space="preserve">§22-3-1 </w:t>
      </w:r>
      <w:r w:rsidR="0074221F" w:rsidRPr="002D7435">
        <w:rPr>
          <w:i/>
          <w:iCs/>
          <w:color w:val="auto"/>
          <w:u w:val="single"/>
        </w:rPr>
        <w:t>et seq</w:t>
      </w:r>
      <w:r w:rsidR="0074221F" w:rsidRPr="002D7435">
        <w:rPr>
          <w:color w:val="auto"/>
          <w:u w:val="single"/>
        </w:rPr>
        <w:t>.</w:t>
      </w:r>
      <w:r w:rsidR="0074221F" w:rsidRPr="002D7435">
        <w:rPr>
          <w:color w:val="auto"/>
        </w:rPr>
        <w:t xml:space="preserve"> </w:t>
      </w:r>
      <w:r w:rsidRPr="002D7435">
        <w:rPr>
          <w:color w:val="auto"/>
        </w:rPr>
        <w:t xml:space="preserve">are not applicable or controlling in determining the identity of employing units who are in default for the purposes of this subdivision. The rules shall also provide a procedure allowing any agency or interested person, after being covered under the rules for at least one year, to petition </w:t>
      </w:r>
      <w:r w:rsidRPr="002D7435">
        <w:rPr>
          <w:strike/>
          <w:color w:val="auto"/>
        </w:rPr>
        <w:t>the Bureau of Employment Programs</w:t>
      </w:r>
      <w:r w:rsidRPr="002D7435">
        <w:rPr>
          <w:color w:val="auto"/>
        </w:rPr>
        <w:t xml:space="preserve"> </w:t>
      </w:r>
      <w:r w:rsidR="00C319BC" w:rsidRPr="002D7435">
        <w:rPr>
          <w:color w:val="auto"/>
          <w:u w:val="single"/>
        </w:rPr>
        <w:t>Workforce West Virginia</w:t>
      </w:r>
      <w:r w:rsidR="00C319BC" w:rsidRPr="002D7435">
        <w:rPr>
          <w:color w:val="auto"/>
        </w:rPr>
        <w:t xml:space="preserve"> </w:t>
      </w:r>
      <w:r w:rsidRPr="002D7435">
        <w:rPr>
          <w:color w:val="auto"/>
        </w:rPr>
        <w:t>to be exempt from the provisions of the rules;</w:t>
      </w:r>
    </w:p>
    <w:p w14:paraId="0CE76AF9" w14:textId="2D2CEFFD" w:rsidR="007314A4" w:rsidRPr="002D7435" w:rsidRDefault="007314A4" w:rsidP="00F136CB">
      <w:pPr>
        <w:pStyle w:val="SectionBody"/>
        <w:rPr>
          <w:color w:val="auto"/>
        </w:rPr>
      </w:pPr>
      <w:r w:rsidRPr="002D7435">
        <w:rPr>
          <w:strike/>
          <w:color w:val="auto"/>
        </w:rPr>
        <w:t>(1</w:t>
      </w:r>
      <w:r w:rsidR="00075402" w:rsidRPr="002D7435">
        <w:rPr>
          <w:strike/>
          <w:color w:val="auto"/>
        </w:rPr>
        <w:t>8</w:t>
      </w:r>
      <w:r w:rsidRPr="002D7435">
        <w:rPr>
          <w:strike/>
          <w:color w:val="auto"/>
        </w:rPr>
        <w:t>)</w:t>
      </w:r>
      <w:r w:rsidR="00075402" w:rsidRPr="002D7435">
        <w:rPr>
          <w:color w:val="auto"/>
        </w:rPr>
        <w:t xml:space="preserve"> </w:t>
      </w:r>
      <w:r w:rsidR="00075402" w:rsidRPr="002D7435">
        <w:rPr>
          <w:color w:val="auto"/>
          <w:u w:val="single"/>
        </w:rPr>
        <w:t>(19)</w:t>
      </w:r>
      <w:r w:rsidRPr="002D7435">
        <w:rPr>
          <w:color w:val="auto"/>
        </w:rPr>
        <w:t xml:space="preserve"> Deposit to the credit of the appropriate special revenue account or fund, notwithstanding any other provision of this code and to the extent allowed by federal law, all amounts of delinquent payments or overpayments, interest and penalties thereon and attorneys' fees and costs collected under the provisions of this chapter. The amounts collected shall not be treated by the Auditor or Treasurer as part of the general revenue of the state; and</w:t>
      </w:r>
    </w:p>
    <w:p w14:paraId="3CC0FA1A" w14:textId="00319338" w:rsidR="008736AA" w:rsidRPr="002D7435" w:rsidRDefault="007314A4" w:rsidP="00F136CB">
      <w:pPr>
        <w:pStyle w:val="SectionBody"/>
        <w:rPr>
          <w:color w:val="auto"/>
        </w:rPr>
      </w:pPr>
      <w:r w:rsidRPr="002D7435">
        <w:rPr>
          <w:strike/>
          <w:color w:val="auto"/>
        </w:rPr>
        <w:t>(</w:t>
      </w:r>
      <w:r w:rsidR="00075402" w:rsidRPr="002D7435">
        <w:rPr>
          <w:strike/>
          <w:color w:val="auto"/>
        </w:rPr>
        <w:t>19</w:t>
      </w:r>
      <w:r w:rsidRPr="002D7435">
        <w:rPr>
          <w:strike/>
          <w:color w:val="auto"/>
        </w:rPr>
        <w:t>)</w:t>
      </w:r>
      <w:r w:rsidR="00075402" w:rsidRPr="002D7435">
        <w:rPr>
          <w:color w:val="auto"/>
        </w:rPr>
        <w:t xml:space="preserve"> </w:t>
      </w:r>
      <w:r w:rsidR="00075402" w:rsidRPr="002D7435">
        <w:rPr>
          <w:color w:val="auto"/>
          <w:u w:val="single"/>
        </w:rPr>
        <w:t>(20)</w:t>
      </w:r>
      <w:r w:rsidRPr="002D7435">
        <w:rPr>
          <w:color w:val="auto"/>
        </w:rPr>
        <w:t xml:space="preserve"> Enter into interagency agreements to assist in exchanging information and fulfilling the provisions of this article.</w:t>
      </w:r>
    </w:p>
    <w:p w14:paraId="52477A48" w14:textId="77777777" w:rsidR="00C33014" w:rsidRPr="002D7435" w:rsidRDefault="00C33014" w:rsidP="00CC1F3B">
      <w:pPr>
        <w:pStyle w:val="Note"/>
        <w:rPr>
          <w:color w:val="auto"/>
        </w:rPr>
      </w:pPr>
    </w:p>
    <w:p w14:paraId="2466AFA8" w14:textId="4288B95A" w:rsidR="00A047E7" w:rsidRPr="002D7435" w:rsidRDefault="00CF1DCA" w:rsidP="00F136CB">
      <w:pPr>
        <w:pStyle w:val="Note"/>
        <w:rPr>
          <w:color w:val="auto"/>
        </w:rPr>
      </w:pPr>
      <w:r w:rsidRPr="002D7435">
        <w:rPr>
          <w:color w:val="auto"/>
        </w:rPr>
        <w:t>NOTE: The</w:t>
      </w:r>
      <w:r w:rsidR="006865E9" w:rsidRPr="002D7435">
        <w:rPr>
          <w:color w:val="auto"/>
        </w:rPr>
        <w:t xml:space="preserve"> purpose of this bill is to </w:t>
      </w:r>
      <w:r w:rsidR="00F136CB" w:rsidRPr="002D7435">
        <w:rPr>
          <w:color w:val="auto"/>
        </w:rPr>
        <w:t xml:space="preserve">authorize </w:t>
      </w:r>
      <w:r w:rsidR="00C319BC" w:rsidRPr="002D7435">
        <w:rPr>
          <w:color w:val="auto"/>
        </w:rPr>
        <w:t>Workforce West Virginia</w:t>
      </w:r>
      <w:r w:rsidR="00F136CB" w:rsidRPr="002D7435">
        <w:rPr>
          <w:color w:val="auto"/>
        </w:rPr>
        <w:t xml:space="preserve"> to hire additional employees to serve at the Commissioner’s will and pleasure. </w:t>
      </w:r>
    </w:p>
    <w:p w14:paraId="5A4E87C1" w14:textId="77777777" w:rsidR="006865E9" w:rsidRPr="002D7435" w:rsidRDefault="00AE48A0" w:rsidP="00F136CB">
      <w:pPr>
        <w:pStyle w:val="Note"/>
        <w:rPr>
          <w:color w:val="auto"/>
        </w:rPr>
      </w:pPr>
      <w:r w:rsidRPr="002D7435">
        <w:rPr>
          <w:color w:val="auto"/>
        </w:rPr>
        <w:t>Strike-throughs indicate language that would be stricken from a heading or the present law and underscoring indicates new language that would be added.</w:t>
      </w:r>
    </w:p>
    <w:sectPr w:rsidR="006865E9" w:rsidRPr="002D7435" w:rsidSect="00B93F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4F4B8" w14:textId="77777777" w:rsidR="004A0AF0" w:rsidRPr="00B844FE" w:rsidRDefault="004A0AF0" w:rsidP="00B844FE">
      <w:r>
        <w:separator/>
      </w:r>
    </w:p>
  </w:endnote>
  <w:endnote w:type="continuationSeparator" w:id="0">
    <w:p w14:paraId="174E8B6A" w14:textId="77777777" w:rsidR="004A0AF0" w:rsidRPr="00B844FE" w:rsidRDefault="004A0A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17C4C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8FD3B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8AF3B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5288E" w14:textId="77777777" w:rsidR="003B49F0" w:rsidRDefault="003B4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F83AA" w14:textId="77777777" w:rsidR="004A0AF0" w:rsidRPr="00B844FE" w:rsidRDefault="004A0AF0" w:rsidP="00B844FE">
      <w:r>
        <w:separator/>
      </w:r>
    </w:p>
  </w:footnote>
  <w:footnote w:type="continuationSeparator" w:id="0">
    <w:p w14:paraId="6BDCD803" w14:textId="77777777" w:rsidR="004A0AF0" w:rsidRPr="00B844FE" w:rsidRDefault="004A0A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A59C" w14:textId="77777777" w:rsidR="002A0269" w:rsidRPr="00B844FE" w:rsidRDefault="00F745F0">
    <w:pPr>
      <w:pStyle w:val="Header"/>
    </w:pPr>
    <w:sdt>
      <w:sdtPr>
        <w:id w:val="-684364211"/>
        <w:placeholder>
          <w:docPart w:val="1B0705DAEF2D4605B5F9319C8AD5B2C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B0705DAEF2D4605B5F9319C8AD5B2C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7F55E" w14:textId="28FC4FE6" w:rsidR="00C33014" w:rsidRPr="00C33014" w:rsidRDefault="00AE48A0" w:rsidP="000573A9">
    <w:pPr>
      <w:pStyle w:val="HeaderStyle"/>
    </w:pPr>
    <w:r>
      <w:t>I</w:t>
    </w:r>
    <w:r w:rsidR="001A66B7">
      <w:t xml:space="preserve">ntr </w:t>
    </w:r>
    <w:sdt>
      <w:sdtPr>
        <w:tag w:val="BNumWH"/>
        <w:id w:val="138549797"/>
        <w:text/>
      </w:sdtPr>
      <w:sdtEndPr/>
      <w:sdtContent>
        <w:r w:rsidR="003B49F0">
          <w:t>HB</w:t>
        </w: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B49F0" w:rsidRPr="003B49F0">
          <w:rPr>
            <w:color w:val="auto"/>
          </w:rPr>
          <w:t xml:space="preserve"> 2021R2958H 2021R2991S</w:t>
        </w:r>
      </w:sdtContent>
    </w:sdt>
  </w:p>
  <w:p w14:paraId="573CF51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2BED" w14:textId="44672FDF" w:rsidR="002A0269" w:rsidRPr="002A0269" w:rsidRDefault="00F745F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B49F0">
          <w:t xml:space="preserve">     </w:t>
        </w:r>
      </w:sdtContent>
    </w:sdt>
    <w:r w:rsidR="00333EE3">
      <w:t xml:space="preserve"> 2021R2958H</w:t>
    </w:r>
    <w:r w:rsidR="003B49F0">
      <w:t xml:space="preserve"> </w:t>
    </w:r>
    <w:sdt>
      <w:sdtPr>
        <w:alias w:val="CBD Number"/>
        <w:tag w:val="CBD Number"/>
        <w:id w:val="1290783290"/>
        <w:text/>
      </w:sdtPr>
      <w:sdtEndPr/>
      <w:sdtContent>
        <w:r w:rsidR="003B49F0">
          <w:t>2021R2991</w:t>
        </w:r>
      </w:sdtContent>
    </w:sdt>
    <w:r w:rsidR="003B49F0">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A4"/>
    <w:rsid w:val="0000526A"/>
    <w:rsid w:val="000573A9"/>
    <w:rsid w:val="00075402"/>
    <w:rsid w:val="00085D22"/>
    <w:rsid w:val="000C5C77"/>
    <w:rsid w:val="000D4A05"/>
    <w:rsid w:val="000E3912"/>
    <w:rsid w:val="0010070F"/>
    <w:rsid w:val="0015112E"/>
    <w:rsid w:val="001552E7"/>
    <w:rsid w:val="001566B4"/>
    <w:rsid w:val="001A66B7"/>
    <w:rsid w:val="001C279E"/>
    <w:rsid w:val="001D459E"/>
    <w:rsid w:val="0027011C"/>
    <w:rsid w:val="00274200"/>
    <w:rsid w:val="00275740"/>
    <w:rsid w:val="00282EFE"/>
    <w:rsid w:val="00297485"/>
    <w:rsid w:val="002A0269"/>
    <w:rsid w:val="002C10BF"/>
    <w:rsid w:val="002D7435"/>
    <w:rsid w:val="00303684"/>
    <w:rsid w:val="003143F5"/>
    <w:rsid w:val="00314854"/>
    <w:rsid w:val="00333EE3"/>
    <w:rsid w:val="00394191"/>
    <w:rsid w:val="003B49F0"/>
    <w:rsid w:val="003C51CD"/>
    <w:rsid w:val="004368E0"/>
    <w:rsid w:val="004801DB"/>
    <w:rsid w:val="0048453D"/>
    <w:rsid w:val="004A0AF0"/>
    <w:rsid w:val="004C13DD"/>
    <w:rsid w:val="004D07A7"/>
    <w:rsid w:val="004E3441"/>
    <w:rsid w:val="00500579"/>
    <w:rsid w:val="0051335A"/>
    <w:rsid w:val="00540F1A"/>
    <w:rsid w:val="005A3DAE"/>
    <w:rsid w:val="005A5366"/>
    <w:rsid w:val="005B1CF0"/>
    <w:rsid w:val="00601F36"/>
    <w:rsid w:val="006369EB"/>
    <w:rsid w:val="00637E73"/>
    <w:rsid w:val="0065186F"/>
    <w:rsid w:val="00660CC1"/>
    <w:rsid w:val="006865E9"/>
    <w:rsid w:val="00691F3E"/>
    <w:rsid w:val="00694BFB"/>
    <w:rsid w:val="006A106B"/>
    <w:rsid w:val="006A1C2D"/>
    <w:rsid w:val="006C523D"/>
    <w:rsid w:val="006D4036"/>
    <w:rsid w:val="007314A4"/>
    <w:rsid w:val="0074221F"/>
    <w:rsid w:val="007A5259"/>
    <w:rsid w:val="007A7081"/>
    <w:rsid w:val="007F1CF5"/>
    <w:rsid w:val="00834EDE"/>
    <w:rsid w:val="0086658F"/>
    <w:rsid w:val="008736AA"/>
    <w:rsid w:val="008D275D"/>
    <w:rsid w:val="008F329A"/>
    <w:rsid w:val="0091739A"/>
    <w:rsid w:val="00925C02"/>
    <w:rsid w:val="00980327"/>
    <w:rsid w:val="00986478"/>
    <w:rsid w:val="009B18A6"/>
    <w:rsid w:val="009B5557"/>
    <w:rsid w:val="009F1067"/>
    <w:rsid w:val="00A047E7"/>
    <w:rsid w:val="00A31E01"/>
    <w:rsid w:val="00A527AD"/>
    <w:rsid w:val="00A718CF"/>
    <w:rsid w:val="00AE48A0"/>
    <w:rsid w:val="00AE61BE"/>
    <w:rsid w:val="00B16F25"/>
    <w:rsid w:val="00B24422"/>
    <w:rsid w:val="00B66B81"/>
    <w:rsid w:val="00B80C20"/>
    <w:rsid w:val="00B844FE"/>
    <w:rsid w:val="00B86B4F"/>
    <w:rsid w:val="00B93FEF"/>
    <w:rsid w:val="00BA1F84"/>
    <w:rsid w:val="00BC562B"/>
    <w:rsid w:val="00C319BC"/>
    <w:rsid w:val="00C33014"/>
    <w:rsid w:val="00C33434"/>
    <w:rsid w:val="00C34869"/>
    <w:rsid w:val="00C42EB6"/>
    <w:rsid w:val="00C85096"/>
    <w:rsid w:val="00CB1ADC"/>
    <w:rsid w:val="00CB20EF"/>
    <w:rsid w:val="00CC1F3B"/>
    <w:rsid w:val="00CD12CB"/>
    <w:rsid w:val="00CD36CF"/>
    <w:rsid w:val="00CF1DCA"/>
    <w:rsid w:val="00D1779A"/>
    <w:rsid w:val="00D5068D"/>
    <w:rsid w:val="00D579FC"/>
    <w:rsid w:val="00D81C16"/>
    <w:rsid w:val="00D916DB"/>
    <w:rsid w:val="00DA2308"/>
    <w:rsid w:val="00DE526B"/>
    <w:rsid w:val="00DF199D"/>
    <w:rsid w:val="00E01542"/>
    <w:rsid w:val="00E365F1"/>
    <w:rsid w:val="00E62F48"/>
    <w:rsid w:val="00E831B3"/>
    <w:rsid w:val="00E95FBC"/>
    <w:rsid w:val="00EE70CB"/>
    <w:rsid w:val="00F136CB"/>
    <w:rsid w:val="00F41CA2"/>
    <w:rsid w:val="00F443C0"/>
    <w:rsid w:val="00F456DF"/>
    <w:rsid w:val="00F62EFB"/>
    <w:rsid w:val="00F67CC2"/>
    <w:rsid w:val="00F745F0"/>
    <w:rsid w:val="00F76686"/>
    <w:rsid w:val="00F939A4"/>
    <w:rsid w:val="00FA482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339177"/>
  <w15:chartTrackingRefBased/>
  <w15:docId w15:val="{18188780-A567-47E4-AA57-FE14879B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2C10BF"/>
    <w:rPr>
      <w:sz w:val="16"/>
      <w:szCs w:val="16"/>
    </w:rPr>
  </w:style>
  <w:style w:type="paragraph" w:styleId="CommentText">
    <w:name w:val="annotation text"/>
    <w:basedOn w:val="Normal"/>
    <w:link w:val="CommentTextChar"/>
    <w:uiPriority w:val="99"/>
    <w:semiHidden/>
    <w:locked/>
    <w:rsid w:val="002C10BF"/>
    <w:pPr>
      <w:spacing w:line="240" w:lineRule="auto"/>
    </w:pPr>
    <w:rPr>
      <w:sz w:val="20"/>
      <w:szCs w:val="20"/>
    </w:rPr>
  </w:style>
  <w:style w:type="character" w:customStyle="1" w:styleId="CommentTextChar">
    <w:name w:val="Comment Text Char"/>
    <w:basedOn w:val="DefaultParagraphFont"/>
    <w:link w:val="CommentText"/>
    <w:uiPriority w:val="99"/>
    <w:semiHidden/>
    <w:rsid w:val="002C10BF"/>
    <w:rPr>
      <w:sz w:val="20"/>
      <w:szCs w:val="20"/>
    </w:rPr>
  </w:style>
  <w:style w:type="paragraph" w:styleId="CommentSubject">
    <w:name w:val="annotation subject"/>
    <w:basedOn w:val="CommentText"/>
    <w:next w:val="CommentText"/>
    <w:link w:val="CommentSubjectChar"/>
    <w:uiPriority w:val="99"/>
    <w:semiHidden/>
    <w:locked/>
    <w:rsid w:val="002C10BF"/>
    <w:rPr>
      <w:b/>
      <w:bCs/>
    </w:rPr>
  </w:style>
  <w:style w:type="character" w:customStyle="1" w:styleId="CommentSubjectChar">
    <w:name w:val="Comment Subject Char"/>
    <w:basedOn w:val="CommentTextChar"/>
    <w:link w:val="CommentSubject"/>
    <w:uiPriority w:val="99"/>
    <w:semiHidden/>
    <w:rsid w:val="002C10BF"/>
    <w:rPr>
      <w:b/>
      <w:bCs/>
      <w:sz w:val="20"/>
      <w:szCs w:val="20"/>
    </w:rPr>
  </w:style>
  <w:style w:type="paragraph" w:styleId="BalloonText">
    <w:name w:val="Balloon Text"/>
    <w:basedOn w:val="Normal"/>
    <w:link w:val="BalloonTextChar"/>
    <w:uiPriority w:val="99"/>
    <w:semiHidden/>
    <w:unhideWhenUsed/>
    <w:locked/>
    <w:rsid w:val="002C10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8478">
      <w:bodyDiv w:val="1"/>
      <w:marLeft w:val="0"/>
      <w:marRight w:val="0"/>
      <w:marTop w:val="0"/>
      <w:marBottom w:val="0"/>
      <w:divBdr>
        <w:top w:val="none" w:sz="0" w:space="0" w:color="auto"/>
        <w:left w:val="none" w:sz="0" w:space="0" w:color="auto"/>
        <w:bottom w:val="none" w:sz="0" w:space="0" w:color="auto"/>
        <w:right w:val="none" w:sz="0" w:space="0" w:color="auto"/>
      </w:divBdr>
      <w:divsChild>
        <w:div w:id="300309003">
          <w:marLeft w:val="0"/>
          <w:marRight w:val="0"/>
          <w:marTop w:val="0"/>
          <w:marBottom w:val="0"/>
          <w:divBdr>
            <w:top w:val="none" w:sz="0" w:space="0" w:color="auto"/>
            <w:left w:val="none" w:sz="0" w:space="0" w:color="auto"/>
            <w:bottom w:val="none" w:sz="0" w:space="0" w:color="auto"/>
            <w:right w:val="none" w:sz="0" w:space="0" w:color="auto"/>
          </w:divBdr>
        </w:div>
        <w:div w:id="730269377">
          <w:marLeft w:val="0"/>
          <w:marRight w:val="0"/>
          <w:marTop w:val="240"/>
          <w:marBottom w:val="0"/>
          <w:divBdr>
            <w:top w:val="none" w:sz="0" w:space="0" w:color="auto"/>
            <w:left w:val="none" w:sz="0" w:space="0" w:color="auto"/>
            <w:bottom w:val="none" w:sz="0" w:space="0" w:color="auto"/>
            <w:right w:val="none" w:sz="0" w:space="0" w:color="auto"/>
          </w:divBdr>
          <w:divsChild>
            <w:div w:id="982854797">
              <w:marLeft w:val="0"/>
              <w:marRight w:val="0"/>
              <w:marTop w:val="0"/>
              <w:marBottom w:val="0"/>
              <w:divBdr>
                <w:top w:val="none" w:sz="0" w:space="0" w:color="auto"/>
                <w:left w:val="none" w:sz="0" w:space="0" w:color="auto"/>
                <w:bottom w:val="none" w:sz="0" w:space="0" w:color="auto"/>
                <w:right w:val="none" w:sz="0" w:space="0" w:color="auto"/>
              </w:divBdr>
              <w:divsChild>
                <w:div w:id="17793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1587">
          <w:marLeft w:val="0"/>
          <w:marRight w:val="0"/>
          <w:marTop w:val="240"/>
          <w:marBottom w:val="0"/>
          <w:divBdr>
            <w:top w:val="none" w:sz="0" w:space="0" w:color="auto"/>
            <w:left w:val="none" w:sz="0" w:space="0" w:color="auto"/>
            <w:bottom w:val="none" w:sz="0" w:space="0" w:color="auto"/>
            <w:right w:val="none" w:sz="0" w:space="0" w:color="auto"/>
          </w:divBdr>
          <w:divsChild>
            <w:div w:id="982270934">
              <w:marLeft w:val="0"/>
              <w:marRight w:val="0"/>
              <w:marTop w:val="0"/>
              <w:marBottom w:val="0"/>
              <w:divBdr>
                <w:top w:val="none" w:sz="0" w:space="0" w:color="auto"/>
                <w:left w:val="none" w:sz="0" w:space="0" w:color="auto"/>
                <w:bottom w:val="none" w:sz="0" w:space="0" w:color="auto"/>
                <w:right w:val="none" w:sz="0" w:space="0" w:color="auto"/>
              </w:divBdr>
              <w:divsChild>
                <w:div w:id="4840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8105">
          <w:marLeft w:val="0"/>
          <w:marRight w:val="0"/>
          <w:marTop w:val="240"/>
          <w:marBottom w:val="0"/>
          <w:divBdr>
            <w:top w:val="none" w:sz="0" w:space="0" w:color="auto"/>
            <w:left w:val="none" w:sz="0" w:space="0" w:color="auto"/>
            <w:bottom w:val="none" w:sz="0" w:space="0" w:color="auto"/>
            <w:right w:val="none" w:sz="0" w:space="0" w:color="auto"/>
          </w:divBdr>
          <w:divsChild>
            <w:div w:id="1169322594">
              <w:marLeft w:val="0"/>
              <w:marRight w:val="0"/>
              <w:marTop w:val="0"/>
              <w:marBottom w:val="0"/>
              <w:divBdr>
                <w:top w:val="none" w:sz="0" w:space="0" w:color="auto"/>
                <w:left w:val="none" w:sz="0" w:space="0" w:color="auto"/>
                <w:bottom w:val="none" w:sz="0" w:space="0" w:color="auto"/>
                <w:right w:val="none" w:sz="0" w:space="0" w:color="auto"/>
              </w:divBdr>
              <w:divsChild>
                <w:div w:id="16542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1267">
          <w:marLeft w:val="0"/>
          <w:marRight w:val="0"/>
          <w:marTop w:val="240"/>
          <w:marBottom w:val="0"/>
          <w:divBdr>
            <w:top w:val="none" w:sz="0" w:space="0" w:color="auto"/>
            <w:left w:val="none" w:sz="0" w:space="0" w:color="auto"/>
            <w:bottom w:val="none" w:sz="0" w:space="0" w:color="auto"/>
            <w:right w:val="none" w:sz="0" w:space="0" w:color="auto"/>
          </w:divBdr>
          <w:divsChild>
            <w:div w:id="1066340374">
              <w:marLeft w:val="0"/>
              <w:marRight w:val="0"/>
              <w:marTop w:val="0"/>
              <w:marBottom w:val="0"/>
              <w:divBdr>
                <w:top w:val="none" w:sz="0" w:space="0" w:color="auto"/>
                <w:left w:val="none" w:sz="0" w:space="0" w:color="auto"/>
                <w:bottom w:val="none" w:sz="0" w:space="0" w:color="auto"/>
                <w:right w:val="none" w:sz="0" w:space="0" w:color="auto"/>
              </w:divBdr>
              <w:divsChild>
                <w:div w:id="5694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2490">
          <w:marLeft w:val="0"/>
          <w:marRight w:val="0"/>
          <w:marTop w:val="240"/>
          <w:marBottom w:val="0"/>
          <w:divBdr>
            <w:top w:val="none" w:sz="0" w:space="0" w:color="auto"/>
            <w:left w:val="none" w:sz="0" w:space="0" w:color="auto"/>
            <w:bottom w:val="none" w:sz="0" w:space="0" w:color="auto"/>
            <w:right w:val="none" w:sz="0" w:space="0" w:color="auto"/>
          </w:divBdr>
          <w:divsChild>
            <w:div w:id="285476165">
              <w:marLeft w:val="0"/>
              <w:marRight w:val="0"/>
              <w:marTop w:val="0"/>
              <w:marBottom w:val="0"/>
              <w:divBdr>
                <w:top w:val="none" w:sz="0" w:space="0" w:color="auto"/>
                <w:left w:val="none" w:sz="0" w:space="0" w:color="auto"/>
                <w:bottom w:val="none" w:sz="0" w:space="0" w:color="auto"/>
                <w:right w:val="none" w:sz="0" w:space="0" w:color="auto"/>
              </w:divBdr>
              <w:divsChild>
                <w:div w:id="420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4035">
          <w:marLeft w:val="0"/>
          <w:marRight w:val="0"/>
          <w:marTop w:val="240"/>
          <w:marBottom w:val="0"/>
          <w:divBdr>
            <w:top w:val="none" w:sz="0" w:space="0" w:color="auto"/>
            <w:left w:val="none" w:sz="0" w:space="0" w:color="auto"/>
            <w:bottom w:val="none" w:sz="0" w:space="0" w:color="auto"/>
            <w:right w:val="none" w:sz="0" w:space="0" w:color="auto"/>
          </w:divBdr>
          <w:divsChild>
            <w:div w:id="1869642956">
              <w:marLeft w:val="0"/>
              <w:marRight w:val="0"/>
              <w:marTop w:val="0"/>
              <w:marBottom w:val="0"/>
              <w:divBdr>
                <w:top w:val="none" w:sz="0" w:space="0" w:color="auto"/>
                <w:left w:val="none" w:sz="0" w:space="0" w:color="auto"/>
                <w:bottom w:val="none" w:sz="0" w:space="0" w:color="auto"/>
                <w:right w:val="none" w:sz="0" w:space="0" w:color="auto"/>
              </w:divBdr>
              <w:divsChild>
                <w:div w:id="1511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24378">
          <w:marLeft w:val="0"/>
          <w:marRight w:val="0"/>
          <w:marTop w:val="240"/>
          <w:marBottom w:val="0"/>
          <w:divBdr>
            <w:top w:val="none" w:sz="0" w:space="0" w:color="auto"/>
            <w:left w:val="none" w:sz="0" w:space="0" w:color="auto"/>
            <w:bottom w:val="none" w:sz="0" w:space="0" w:color="auto"/>
            <w:right w:val="none" w:sz="0" w:space="0" w:color="auto"/>
          </w:divBdr>
          <w:divsChild>
            <w:div w:id="1836989650">
              <w:marLeft w:val="0"/>
              <w:marRight w:val="0"/>
              <w:marTop w:val="0"/>
              <w:marBottom w:val="0"/>
              <w:divBdr>
                <w:top w:val="none" w:sz="0" w:space="0" w:color="auto"/>
                <w:left w:val="none" w:sz="0" w:space="0" w:color="auto"/>
                <w:bottom w:val="none" w:sz="0" w:space="0" w:color="auto"/>
                <w:right w:val="none" w:sz="0" w:space="0" w:color="auto"/>
              </w:divBdr>
              <w:divsChild>
                <w:div w:id="6358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854">
          <w:marLeft w:val="0"/>
          <w:marRight w:val="0"/>
          <w:marTop w:val="240"/>
          <w:marBottom w:val="0"/>
          <w:divBdr>
            <w:top w:val="none" w:sz="0" w:space="0" w:color="auto"/>
            <w:left w:val="none" w:sz="0" w:space="0" w:color="auto"/>
            <w:bottom w:val="none" w:sz="0" w:space="0" w:color="auto"/>
            <w:right w:val="none" w:sz="0" w:space="0" w:color="auto"/>
          </w:divBdr>
          <w:divsChild>
            <w:div w:id="267851935">
              <w:marLeft w:val="0"/>
              <w:marRight w:val="0"/>
              <w:marTop w:val="0"/>
              <w:marBottom w:val="0"/>
              <w:divBdr>
                <w:top w:val="none" w:sz="0" w:space="0" w:color="auto"/>
                <w:left w:val="none" w:sz="0" w:space="0" w:color="auto"/>
                <w:bottom w:val="none" w:sz="0" w:space="0" w:color="auto"/>
                <w:right w:val="none" w:sz="0" w:space="0" w:color="auto"/>
              </w:divBdr>
              <w:divsChild>
                <w:div w:id="1578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1176">
          <w:marLeft w:val="0"/>
          <w:marRight w:val="0"/>
          <w:marTop w:val="240"/>
          <w:marBottom w:val="0"/>
          <w:divBdr>
            <w:top w:val="none" w:sz="0" w:space="0" w:color="auto"/>
            <w:left w:val="none" w:sz="0" w:space="0" w:color="auto"/>
            <w:bottom w:val="none" w:sz="0" w:space="0" w:color="auto"/>
            <w:right w:val="none" w:sz="0" w:space="0" w:color="auto"/>
          </w:divBdr>
          <w:divsChild>
            <w:div w:id="98991421">
              <w:marLeft w:val="0"/>
              <w:marRight w:val="0"/>
              <w:marTop w:val="0"/>
              <w:marBottom w:val="0"/>
              <w:divBdr>
                <w:top w:val="none" w:sz="0" w:space="0" w:color="auto"/>
                <w:left w:val="none" w:sz="0" w:space="0" w:color="auto"/>
                <w:bottom w:val="none" w:sz="0" w:space="0" w:color="auto"/>
                <w:right w:val="none" w:sz="0" w:space="0" w:color="auto"/>
              </w:divBdr>
              <w:divsChild>
                <w:div w:id="13029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505">
          <w:marLeft w:val="0"/>
          <w:marRight w:val="0"/>
          <w:marTop w:val="240"/>
          <w:marBottom w:val="0"/>
          <w:divBdr>
            <w:top w:val="none" w:sz="0" w:space="0" w:color="auto"/>
            <w:left w:val="none" w:sz="0" w:space="0" w:color="auto"/>
            <w:bottom w:val="none" w:sz="0" w:space="0" w:color="auto"/>
            <w:right w:val="none" w:sz="0" w:space="0" w:color="auto"/>
          </w:divBdr>
          <w:divsChild>
            <w:div w:id="1880051620">
              <w:marLeft w:val="0"/>
              <w:marRight w:val="0"/>
              <w:marTop w:val="0"/>
              <w:marBottom w:val="0"/>
              <w:divBdr>
                <w:top w:val="none" w:sz="0" w:space="0" w:color="auto"/>
                <w:left w:val="none" w:sz="0" w:space="0" w:color="auto"/>
                <w:bottom w:val="none" w:sz="0" w:space="0" w:color="auto"/>
                <w:right w:val="none" w:sz="0" w:space="0" w:color="auto"/>
              </w:divBdr>
              <w:divsChild>
                <w:div w:id="13325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7703">
      <w:bodyDiv w:val="1"/>
      <w:marLeft w:val="0"/>
      <w:marRight w:val="0"/>
      <w:marTop w:val="0"/>
      <w:marBottom w:val="0"/>
      <w:divBdr>
        <w:top w:val="none" w:sz="0" w:space="0" w:color="auto"/>
        <w:left w:val="none" w:sz="0" w:space="0" w:color="auto"/>
        <w:bottom w:val="none" w:sz="0" w:space="0" w:color="auto"/>
        <w:right w:val="none" w:sz="0" w:space="0" w:color="auto"/>
      </w:divBdr>
      <w:divsChild>
        <w:div w:id="1095400727">
          <w:marLeft w:val="0"/>
          <w:marRight w:val="0"/>
          <w:marTop w:val="0"/>
          <w:marBottom w:val="0"/>
          <w:divBdr>
            <w:top w:val="none" w:sz="0" w:space="0" w:color="auto"/>
            <w:left w:val="none" w:sz="0" w:space="0" w:color="auto"/>
            <w:bottom w:val="none" w:sz="0" w:space="0" w:color="auto"/>
            <w:right w:val="none" w:sz="0" w:space="0" w:color="auto"/>
          </w:divBdr>
        </w:div>
        <w:div w:id="121076222">
          <w:marLeft w:val="0"/>
          <w:marRight w:val="0"/>
          <w:marTop w:val="240"/>
          <w:marBottom w:val="0"/>
          <w:divBdr>
            <w:top w:val="none" w:sz="0" w:space="0" w:color="auto"/>
            <w:left w:val="none" w:sz="0" w:space="0" w:color="auto"/>
            <w:bottom w:val="none" w:sz="0" w:space="0" w:color="auto"/>
            <w:right w:val="none" w:sz="0" w:space="0" w:color="auto"/>
          </w:divBdr>
          <w:divsChild>
            <w:div w:id="485512935">
              <w:marLeft w:val="0"/>
              <w:marRight w:val="0"/>
              <w:marTop w:val="0"/>
              <w:marBottom w:val="0"/>
              <w:divBdr>
                <w:top w:val="none" w:sz="0" w:space="0" w:color="auto"/>
                <w:left w:val="none" w:sz="0" w:space="0" w:color="auto"/>
                <w:bottom w:val="none" w:sz="0" w:space="0" w:color="auto"/>
                <w:right w:val="none" w:sz="0" w:space="0" w:color="auto"/>
              </w:divBdr>
              <w:divsChild>
                <w:div w:id="20689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502">
          <w:marLeft w:val="0"/>
          <w:marRight w:val="0"/>
          <w:marTop w:val="240"/>
          <w:marBottom w:val="0"/>
          <w:divBdr>
            <w:top w:val="none" w:sz="0" w:space="0" w:color="auto"/>
            <w:left w:val="none" w:sz="0" w:space="0" w:color="auto"/>
            <w:bottom w:val="none" w:sz="0" w:space="0" w:color="auto"/>
            <w:right w:val="none" w:sz="0" w:space="0" w:color="auto"/>
          </w:divBdr>
          <w:divsChild>
            <w:div w:id="2059813755">
              <w:marLeft w:val="0"/>
              <w:marRight w:val="0"/>
              <w:marTop w:val="0"/>
              <w:marBottom w:val="0"/>
              <w:divBdr>
                <w:top w:val="none" w:sz="0" w:space="0" w:color="auto"/>
                <w:left w:val="none" w:sz="0" w:space="0" w:color="auto"/>
                <w:bottom w:val="none" w:sz="0" w:space="0" w:color="auto"/>
                <w:right w:val="none" w:sz="0" w:space="0" w:color="auto"/>
              </w:divBdr>
              <w:divsChild>
                <w:div w:id="5167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498">
          <w:marLeft w:val="0"/>
          <w:marRight w:val="0"/>
          <w:marTop w:val="240"/>
          <w:marBottom w:val="0"/>
          <w:divBdr>
            <w:top w:val="none" w:sz="0" w:space="0" w:color="auto"/>
            <w:left w:val="none" w:sz="0" w:space="0" w:color="auto"/>
            <w:bottom w:val="none" w:sz="0" w:space="0" w:color="auto"/>
            <w:right w:val="none" w:sz="0" w:space="0" w:color="auto"/>
          </w:divBdr>
          <w:divsChild>
            <w:div w:id="138232109">
              <w:marLeft w:val="0"/>
              <w:marRight w:val="0"/>
              <w:marTop w:val="0"/>
              <w:marBottom w:val="0"/>
              <w:divBdr>
                <w:top w:val="none" w:sz="0" w:space="0" w:color="auto"/>
                <w:left w:val="none" w:sz="0" w:space="0" w:color="auto"/>
                <w:bottom w:val="none" w:sz="0" w:space="0" w:color="auto"/>
                <w:right w:val="none" w:sz="0" w:space="0" w:color="auto"/>
              </w:divBdr>
              <w:divsChild>
                <w:div w:id="1440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3461">
          <w:marLeft w:val="0"/>
          <w:marRight w:val="0"/>
          <w:marTop w:val="240"/>
          <w:marBottom w:val="0"/>
          <w:divBdr>
            <w:top w:val="none" w:sz="0" w:space="0" w:color="auto"/>
            <w:left w:val="none" w:sz="0" w:space="0" w:color="auto"/>
            <w:bottom w:val="none" w:sz="0" w:space="0" w:color="auto"/>
            <w:right w:val="none" w:sz="0" w:space="0" w:color="auto"/>
          </w:divBdr>
          <w:divsChild>
            <w:div w:id="1955940196">
              <w:marLeft w:val="0"/>
              <w:marRight w:val="0"/>
              <w:marTop w:val="0"/>
              <w:marBottom w:val="0"/>
              <w:divBdr>
                <w:top w:val="none" w:sz="0" w:space="0" w:color="auto"/>
                <w:left w:val="none" w:sz="0" w:space="0" w:color="auto"/>
                <w:bottom w:val="none" w:sz="0" w:space="0" w:color="auto"/>
                <w:right w:val="none" w:sz="0" w:space="0" w:color="auto"/>
              </w:divBdr>
              <w:divsChild>
                <w:div w:id="5415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9369">
          <w:marLeft w:val="0"/>
          <w:marRight w:val="0"/>
          <w:marTop w:val="240"/>
          <w:marBottom w:val="0"/>
          <w:divBdr>
            <w:top w:val="none" w:sz="0" w:space="0" w:color="auto"/>
            <w:left w:val="none" w:sz="0" w:space="0" w:color="auto"/>
            <w:bottom w:val="none" w:sz="0" w:space="0" w:color="auto"/>
            <w:right w:val="none" w:sz="0" w:space="0" w:color="auto"/>
          </w:divBdr>
          <w:divsChild>
            <w:div w:id="1113206870">
              <w:marLeft w:val="0"/>
              <w:marRight w:val="0"/>
              <w:marTop w:val="0"/>
              <w:marBottom w:val="0"/>
              <w:divBdr>
                <w:top w:val="none" w:sz="0" w:space="0" w:color="auto"/>
                <w:left w:val="none" w:sz="0" w:space="0" w:color="auto"/>
                <w:bottom w:val="none" w:sz="0" w:space="0" w:color="auto"/>
                <w:right w:val="none" w:sz="0" w:space="0" w:color="auto"/>
              </w:divBdr>
              <w:divsChild>
                <w:div w:id="15607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2805">
          <w:marLeft w:val="0"/>
          <w:marRight w:val="0"/>
          <w:marTop w:val="240"/>
          <w:marBottom w:val="0"/>
          <w:divBdr>
            <w:top w:val="none" w:sz="0" w:space="0" w:color="auto"/>
            <w:left w:val="none" w:sz="0" w:space="0" w:color="auto"/>
            <w:bottom w:val="none" w:sz="0" w:space="0" w:color="auto"/>
            <w:right w:val="none" w:sz="0" w:space="0" w:color="auto"/>
          </w:divBdr>
          <w:divsChild>
            <w:div w:id="1062102747">
              <w:marLeft w:val="0"/>
              <w:marRight w:val="0"/>
              <w:marTop w:val="0"/>
              <w:marBottom w:val="0"/>
              <w:divBdr>
                <w:top w:val="none" w:sz="0" w:space="0" w:color="auto"/>
                <w:left w:val="none" w:sz="0" w:space="0" w:color="auto"/>
                <w:bottom w:val="none" w:sz="0" w:space="0" w:color="auto"/>
                <w:right w:val="none" w:sz="0" w:space="0" w:color="auto"/>
              </w:divBdr>
              <w:divsChild>
                <w:div w:id="12824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4487">
          <w:marLeft w:val="0"/>
          <w:marRight w:val="0"/>
          <w:marTop w:val="240"/>
          <w:marBottom w:val="0"/>
          <w:divBdr>
            <w:top w:val="none" w:sz="0" w:space="0" w:color="auto"/>
            <w:left w:val="none" w:sz="0" w:space="0" w:color="auto"/>
            <w:bottom w:val="none" w:sz="0" w:space="0" w:color="auto"/>
            <w:right w:val="none" w:sz="0" w:space="0" w:color="auto"/>
          </w:divBdr>
          <w:divsChild>
            <w:div w:id="434401138">
              <w:marLeft w:val="0"/>
              <w:marRight w:val="0"/>
              <w:marTop w:val="0"/>
              <w:marBottom w:val="0"/>
              <w:divBdr>
                <w:top w:val="none" w:sz="0" w:space="0" w:color="auto"/>
                <w:left w:val="none" w:sz="0" w:space="0" w:color="auto"/>
                <w:bottom w:val="none" w:sz="0" w:space="0" w:color="auto"/>
                <w:right w:val="none" w:sz="0" w:space="0" w:color="auto"/>
              </w:divBdr>
              <w:divsChild>
                <w:div w:id="4176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2461">
          <w:marLeft w:val="0"/>
          <w:marRight w:val="0"/>
          <w:marTop w:val="240"/>
          <w:marBottom w:val="0"/>
          <w:divBdr>
            <w:top w:val="none" w:sz="0" w:space="0" w:color="auto"/>
            <w:left w:val="none" w:sz="0" w:space="0" w:color="auto"/>
            <w:bottom w:val="none" w:sz="0" w:space="0" w:color="auto"/>
            <w:right w:val="none" w:sz="0" w:space="0" w:color="auto"/>
          </w:divBdr>
          <w:divsChild>
            <w:div w:id="1037243234">
              <w:marLeft w:val="0"/>
              <w:marRight w:val="0"/>
              <w:marTop w:val="0"/>
              <w:marBottom w:val="0"/>
              <w:divBdr>
                <w:top w:val="none" w:sz="0" w:space="0" w:color="auto"/>
                <w:left w:val="none" w:sz="0" w:space="0" w:color="auto"/>
                <w:bottom w:val="none" w:sz="0" w:space="0" w:color="auto"/>
                <w:right w:val="none" w:sz="0" w:space="0" w:color="auto"/>
              </w:divBdr>
              <w:divsChild>
                <w:div w:id="12680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9932">
          <w:marLeft w:val="0"/>
          <w:marRight w:val="0"/>
          <w:marTop w:val="240"/>
          <w:marBottom w:val="0"/>
          <w:divBdr>
            <w:top w:val="none" w:sz="0" w:space="0" w:color="auto"/>
            <w:left w:val="none" w:sz="0" w:space="0" w:color="auto"/>
            <w:bottom w:val="none" w:sz="0" w:space="0" w:color="auto"/>
            <w:right w:val="none" w:sz="0" w:space="0" w:color="auto"/>
          </w:divBdr>
          <w:divsChild>
            <w:div w:id="403183535">
              <w:marLeft w:val="0"/>
              <w:marRight w:val="0"/>
              <w:marTop w:val="0"/>
              <w:marBottom w:val="0"/>
              <w:divBdr>
                <w:top w:val="none" w:sz="0" w:space="0" w:color="auto"/>
                <w:left w:val="none" w:sz="0" w:space="0" w:color="auto"/>
                <w:bottom w:val="none" w:sz="0" w:space="0" w:color="auto"/>
                <w:right w:val="none" w:sz="0" w:space="0" w:color="auto"/>
              </w:divBdr>
              <w:divsChild>
                <w:div w:id="3650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8751">
          <w:marLeft w:val="0"/>
          <w:marRight w:val="0"/>
          <w:marTop w:val="240"/>
          <w:marBottom w:val="0"/>
          <w:divBdr>
            <w:top w:val="none" w:sz="0" w:space="0" w:color="auto"/>
            <w:left w:val="none" w:sz="0" w:space="0" w:color="auto"/>
            <w:bottom w:val="none" w:sz="0" w:space="0" w:color="auto"/>
            <w:right w:val="none" w:sz="0" w:space="0" w:color="auto"/>
          </w:divBdr>
          <w:divsChild>
            <w:div w:id="1409839831">
              <w:marLeft w:val="0"/>
              <w:marRight w:val="0"/>
              <w:marTop w:val="0"/>
              <w:marBottom w:val="0"/>
              <w:divBdr>
                <w:top w:val="none" w:sz="0" w:space="0" w:color="auto"/>
                <w:left w:val="none" w:sz="0" w:space="0" w:color="auto"/>
                <w:bottom w:val="none" w:sz="0" w:space="0" w:color="auto"/>
                <w:right w:val="none" w:sz="0" w:space="0" w:color="auto"/>
              </w:divBdr>
              <w:divsChild>
                <w:div w:id="14475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86892\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10912E5B21D44F09DB0D1DEEA143A15"/>
        <w:category>
          <w:name w:val="General"/>
          <w:gallery w:val="placeholder"/>
        </w:category>
        <w:types>
          <w:type w:val="bbPlcHdr"/>
        </w:types>
        <w:behaviors>
          <w:behavior w:val="content"/>
        </w:behaviors>
        <w:guid w:val="{35032A3C-ECA2-4982-AC3C-E821DD72ED98}"/>
      </w:docPartPr>
      <w:docPartBody>
        <w:p w:rsidR="00E21165" w:rsidRDefault="004634C8">
          <w:pPr>
            <w:pStyle w:val="E10912E5B21D44F09DB0D1DEEA143A15"/>
          </w:pPr>
          <w:r w:rsidRPr="00B844FE">
            <w:t>Prefix Text</w:t>
          </w:r>
        </w:p>
      </w:docPartBody>
    </w:docPart>
    <w:docPart>
      <w:docPartPr>
        <w:name w:val="1B0705DAEF2D4605B5F9319C8AD5B2C5"/>
        <w:category>
          <w:name w:val="General"/>
          <w:gallery w:val="placeholder"/>
        </w:category>
        <w:types>
          <w:type w:val="bbPlcHdr"/>
        </w:types>
        <w:behaviors>
          <w:behavior w:val="content"/>
        </w:behaviors>
        <w:guid w:val="{082E041C-84BD-4EAE-9B1B-D10E40B1D3B0}"/>
      </w:docPartPr>
      <w:docPartBody>
        <w:p w:rsidR="00E21165" w:rsidRDefault="004634C8">
          <w:pPr>
            <w:pStyle w:val="1B0705DAEF2D4605B5F9319C8AD5B2C5"/>
          </w:pPr>
          <w:r w:rsidRPr="00B844FE">
            <w:t>[Type here]</w:t>
          </w:r>
        </w:p>
      </w:docPartBody>
    </w:docPart>
    <w:docPart>
      <w:docPartPr>
        <w:name w:val="760A8C2303DD4B16AC5C1F8358DA91A9"/>
        <w:category>
          <w:name w:val="General"/>
          <w:gallery w:val="placeholder"/>
        </w:category>
        <w:types>
          <w:type w:val="bbPlcHdr"/>
        </w:types>
        <w:behaviors>
          <w:behavior w:val="content"/>
        </w:behaviors>
        <w:guid w:val="{E87C2638-5825-4C9D-AA41-AD96370F0B12}"/>
      </w:docPartPr>
      <w:docPartBody>
        <w:p w:rsidR="00E21165" w:rsidRDefault="004634C8">
          <w:pPr>
            <w:pStyle w:val="760A8C2303DD4B16AC5C1F8358DA91A9"/>
          </w:pPr>
          <w:r w:rsidRPr="00B844FE">
            <w:t>Number</w:t>
          </w:r>
        </w:p>
      </w:docPartBody>
    </w:docPart>
    <w:docPart>
      <w:docPartPr>
        <w:name w:val="5F7394208B3044BD9EA52DF3E9310FCA"/>
        <w:category>
          <w:name w:val="General"/>
          <w:gallery w:val="placeholder"/>
        </w:category>
        <w:types>
          <w:type w:val="bbPlcHdr"/>
        </w:types>
        <w:behaviors>
          <w:behavior w:val="content"/>
        </w:behaviors>
        <w:guid w:val="{6A2426B2-8D3C-4729-AF43-3C38558DE4F7}"/>
      </w:docPartPr>
      <w:docPartBody>
        <w:p w:rsidR="00E21165" w:rsidRDefault="004634C8">
          <w:pPr>
            <w:pStyle w:val="5F7394208B3044BD9EA52DF3E9310FCA"/>
          </w:pPr>
          <w:r w:rsidRPr="00B844FE">
            <w:t>Enter Sponsors Here</w:t>
          </w:r>
        </w:p>
      </w:docPartBody>
    </w:docPart>
    <w:docPart>
      <w:docPartPr>
        <w:name w:val="6593B38ADE8C4624A6642B70CD907674"/>
        <w:category>
          <w:name w:val="General"/>
          <w:gallery w:val="placeholder"/>
        </w:category>
        <w:types>
          <w:type w:val="bbPlcHdr"/>
        </w:types>
        <w:behaviors>
          <w:behavior w:val="content"/>
        </w:behaviors>
        <w:guid w:val="{BD2B4840-B18F-44C4-88F6-65877C7E5759}"/>
      </w:docPartPr>
      <w:docPartBody>
        <w:p w:rsidR="00E21165" w:rsidRDefault="004634C8">
          <w:pPr>
            <w:pStyle w:val="6593B38ADE8C4624A6642B70CD9076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C8"/>
    <w:rsid w:val="003727F1"/>
    <w:rsid w:val="00463360"/>
    <w:rsid w:val="004634C8"/>
    <w:rsid w:val="00E21165"/>
    <w:rsid w:val="00FA5991"/>
    <w:rsid w:val="00FF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0912E5B21D44F09DB0D1DEEA143A15">
    <w:name w:val="E10912E5B21D44F09DB0D1DEEA143A15"/>
  </w:style>
  <w:style w:type="paragraph" w:customStyle="1" w:styleId="1B0705DAEF2D4605B5F9319C8AD5B2C5">
    <w:name w:val="1B0705DAEF2D4605B5F9319C8AD5B2C5"/>
  </w:style>
  <w:style w:type="paragraph" w:customStyle="1" w:styleId="760A8C2303DD4B16AC5C1F8358DA91A9">
    <w:name w:val="760A8C2303DD4B16AC5C1F8358DA91A9"/>
  </w:style>
  <w:style w:type="paragraph" w:customStyle="1" w:styleId="5F7394208B3044BD9EA52DF3E9310FCA">
    <w:name w:val="5F7394208B3044BD9EA52DF3E9310FCA"/>
  </w:style>
  <w:style w:type="character" w:styleId="PlaceholderText">
    <w:name w:val="Placeholder Text"/>
    <w:basedOn w:val="DefaultParagraphFont"/>
    <w:uiPriority w:val="99"/>
    <w:semiHidden/>
    <w:rPr>
      <w:color w:val="808080"/>
    </w:rPr>
  </w:style>
  <w:style w:type="paragraph" w:customStyle="1" w:styleId="6593B38ADE8C4624A6642B70CD907674">
    <w:name w:val="6593B38ADE8C4624A6642B70CD907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A7BB1D7E285D4CBE4C8CFD0E86EDE0" ma:contentTypeVersion="5" ma:contentTypeDescription="Create a new document." ma:contentTypeScope="" ma:versionID="8d0e438b2207915e52d81e40e688e755">
  <xsd:schema xmlns:xsd="http://www.w3.org/2001/XMLSchema" xmlns:xs="http://www.w3.org/2001/XMLSchema" xmlns:p="http://schemas.microsoft.com/office/2006/metadata/properties" xmlns:ns3="34a9bf4d-6e08-4396-87d8-5f820775892e" xmlns:ns4="72189c11-a5f2-4fe8-89e7-e85334f7c16c" targetNamespace="http://schemas.microsoft.com/office/2006/metadata/properties" ma:root="true" ma:fieldsID="3577329ac91f331c00de8b2576603d2f" ns3:_="" ns4:_="">
    <xsd:import namespace="34a9bf4d-6e08-4396-87d8-5f820775892e"/>
    <xsd:import namespace="72189c11-a5f2-4fe8-89e7-e85334f7c1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bf4d-6e08-4396-87d8-5f82077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89c11-a5f2-4fe8-89e7-e85334f7c1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56051-2C60-4645-92C9-3E7CE97B96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customXml/itemProps3.xml><?xml version="1.0" encoding="utf-8"?>
<ds:datastoreItem xmlns:ds="http://schemas.openxmlformats.org/officeDocument/2006/customXml" ds:itemID="{D548E3C0-456C-4991-9BC0-E05766075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9bf4d-6e08-4396-87d8-5f820775892e"/>
    <ds:schemaRef ds:uri="72189c11-a5f2-4fe8-89e7-e85334f7c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C6D7F-3669-45DF-AD71-5D6C0D764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2</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Sara M</dc:creator>
  <cp:keywords/>
  <dc:description/>
  <cp:lastModifiedBy>Robert Altmann</cp:lastModifiedBy>
  <cp:revision>2</cp:revision>
  <cp:lastPrinted>2021-02-12T17:51:00Z</cp:lastPrinted>
  <dcterms:created xsi:type="dcterms:W3CDTF">2021-02-22T15:15:00Z</dcterms:created>
  <dcterms:modified xsi:type="dcterms:W3CDTF">2021-02-22T15:15:00Z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